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EADB6" w14:textId="77777777" w:rsidR="002D29BE" w:rsidRDefault="002D29BE" w:rsidP="00250DFD">
      <w:pPr>
        <w:jc w:val="both"/>
        <w:rPr>
          <w:rFonts w:ascii="Cambria" w:hAnsi="Cambria" w:cs="Arial"/>
        </w:rPr>
      </w:pPr>
      <w:bookmarkStart w:id="0" w:name="_Hlk67381200"/>
      <w:bookmarkStart w:id="1" w:name="_Hlk67386431"/>
    </w:p>
    <w:p w14:paraId="69EF8D22" w14:textId="2169C87C" w:rsidR="002D29BE" w:rsidRPr="002D29BE" w:rsidRDefault="002D29BE" w:rsidP="002D29BE">
      <w:pPr>
        <w:widowControl w:val="0"/>
        <w:autoSpaceDE w:val="0"/>
        <w:autoSpaceDN w:val="0"/>
        <w:spacing w:before="4"/>
        <w:rPr>
          <w:sz w:val="17"/>
          <w:szCs w:val="22"/>
          <w:lang w:eastAsia="en-US"/>
        </w:rPr>
      </w:pPr>
      <w:r w:rsidRPr="002D29BE">
        <w:rPr>
          <w:i/>
          <w:noProof/>
          <w:sz w:val="22"/>
          <w:szCs w:val="22"/>
          <w:lang w:eastAsia="en-US"/>
        </w:rPr>
        <mc:AlternateContent>
          <mc:Choice Requires="wpg">
            <w:drawing>
              <wp:anchor distT="0" distB="0" distL="114300" distR="114300" simplePos="0" relativeHeight="251659264" behindDoc="0" locked="0" layoutInCell="1" allowOverlap="1" wp14:anchorId="1D1B11F5" wp14:editId="312F4D83">
                <wp:simplePos x="0" y="0"/>
                <wp:positionH relativeFrom="page">
                  <wp:posOffset>3835400</wp:posOffset>
                </wp:positionH>
                <wp:positionV relativeFrom="page">
                  <wp:posOffset>880745</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chemeClr val="bg1"/>
                          </a:solidFill>
                          <a:ln>
                            <a:solidFill>
                              <a:schemeClr val="accent1">
                                <a:lumMod val="60000"/>
                                <a:lumOff val="40000"/>
                              </a:schemeClr>
                            </a:solidFill>
                          </a:ln>
                        </wps:spPr>
                        <wps:style>
                          <a:lnRef idx="2">
                            <a:schemeClr val="accent1"/>
                          </a:lnRef>
                          <a:fillRef idx="1">
                            <a:schemeClr val="lt1"/>
                          </a:fillRef>
                          <a:effectRef idx="0">
                            <a:schemeClr val="accent1"/>
                          </a:effectRef>
                          <a:fontRef idx="minor">
                            <a:schemeClr val="dk1"/>
                          </a:fontRef>
                        </wps:style>
                        <wps:txbx>
                          <w:txbxContent>
                            <w:p w14:paraId="5856C770" w14:textId="77777777" w:rsidR="002D29BE" w:rsidRPr="002D29BE" w:rsidRDefault="002D29BE" w:rsidP="002D29BE">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2DFE9D" w14:textId="77777777" w:rsidR="002D29BE" w:rsidRPr="002D29BE" w:rsidRDefault="002D29BE" w:rsidP="002D29BE">
                              <w:pPr>
                                <w:spacing w:before="7"/>
                                <w:rPr>
                                  <w:color w:val="000000" w:themeColor="text1"/>
                                  <w:sz w:val="3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38D883B" w14:textId="4BC6D95B" w:rsidR="002D29BE" w:rsidRPr="002D29BE" w:rsidRDefault="002D29BE" w:rsidP="00C94B85">
                              <w:pPr>
                                <w:spacing w:before="1"/>
                                <w:ind w:left="567" w:right="611" w:hanging="3"/>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11-2-PRIJEDLOG_ODLUKE_O_VISINI_IZNOSA_ZA"/>
                              <w:bookmarkEnd w:id="2"/>
                              <w:r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REPUBLIKA HRVATSKA OSJEČKO-BARANJSKA ŽUPANIJA OPĆINA VLADISLAVCI</w:t>
                              </w:r>
                            </w:p>
                            <w:p w14:paraId="268D5951" w14:textId="13B85590" w:rsidR="002D29BE" w:rsidRPr="002D29BE" w:rsidRDefault="002D29BE" w:rsidP="002D29BE">
                              <w:pPr>
                                <w:spacing w:before="1"/>
                                <w:ind w:left="615" w:right="611" w:hanging="3"/>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OPĆINSKO VIJEĆE </w:t>
                              </w:r>
                            </w:p>
                            <w:p w14:paraId="27B005F1" w14:textId="77777777" w:rsidR="002D29BE" w:rsidRPr="002D29BE" w:rsidRDefault="002D29BE" w:rsidP="002D29BE">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E0C578" w14:textId="77777777" w:rsidR="002D29BE" w:rsidRPr="002D29BE" w:rsidRDefault="002D29BE" w:rsidP="002D29BE">
                              <w:pPr>
                                <w:spacing w:before="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8045B0C" w14:textId="77777777" w:rsidR="002D29BE" w:rsidRPr="002D29BE" w:rsidRDefault="002D29BE" w:rsidP="002D29BE">
                              <w:pPr>
                                <w:ind w:left="1307" w:right="1307"/>
                                <w:jc w:val="center"/>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Materijal za sjednicu</w:t>
                              </w:r>
                            </w:p>
                            <w:p w14:paraId="7A2595A6"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EB0DA6"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A775505"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059819"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A8FDE2"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2071E3"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BDE071"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C5813C3"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FAE8F9"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C856BA"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5B3CEE0"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142EC8"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538C77"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B409AF4" w14:textId="77777777" w:rsidR="002D29BE" w:rsidRPr="002D29BE" w:rsidRDefault="002D29BE" w:rsidP="002D29BE">
                              <w:pPr>
                                <w:spacing w:before="2"/>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C64D7D5" w14:textId="3A6803B7" w:rsidR="002D29BE" w:rsidRPr="002D29BE" w:rsidRDefault="002D29BE" w:rsidP="002D29BE">
                              <w:pPr>
                                <w:ind w:left="401" w:right="378" w:firstLine="40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PRIJEDLOG ZAKLJUČKA </w:t>
                              </w:r>
                            </w:p>
                            <w:p w14:paraId="5C2090AE" w14:textId="0B2A8840" w:rsidR="002D29BE" w:rsidRPr="002D29BE" w:rsidRDefault="002D29BE" w:rsidP="002D29BE">
                              <w:pPr>
                                <w:jc w:val="center"/>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 usvajanju Izvješća o primjeni agrotehničkih mjera za </w:t>
                              </w:r>
                              <w:r w:rsidR="005357D7">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w:t>
                              </w:r>
                              <w:r w:rsidRPr="002D29BE">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godinu</w:t>
                              </w:r>
                            </w:p>
                            <w:p w14:paraId="43635C0C" w14:textId="77777777" w:rsidR="002D29BE" w:rsidRPr="002D29BE" w:rsidRDefault="002D29BE" w:rsidP="002D29BE">
                              <w:pPr>
                                <w:ind w:left="401" w:right="378" w:firstLine="40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B8C0D3"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1CA2C34"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0EA0A7"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3617BC"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3964CF"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DD270D"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2FED00"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A3D338"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DEAEA5A"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2D64D3"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081BC3C"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1F0B82"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F83AB0A" w14:textId="3FF57C42" w:rsidR="002D29BE" w:rsidRPr="002D29BE" w:rsidRDefault="00853B85" w:rsidP="00853B85">
                              <w:pPr>
                                <w:ind w:left="284" w:right="1303"/>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Vladislavci </w:t>
                              </w:r>
                              <w:r w:rsidR="002D29BE"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0919C5">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ožujak</w:t>
                              </w:r>
                              <w: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D29BE"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357D7">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r w:rsidR="002D29BE"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1B11F5" id="Grupa 3" o:spid="_x0000_s1026" style="position:absolute;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" fillcolor="white [3212]" strokecolor="#9cc2e5 [1940]" strokeweight="1pt">
                  <v:textbox inset="0,0,0,0">
                    <w:txbxContent>
                      <w:p w14:paraId="5856C770" w14:textId="77777777" w:rsidR="002D29BE" w:rsidRPr="002D29BE" w:rsidRDefault="002D29BE" w:rsidP="002D29BE">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2DFE9D" w14:textId="77777777" w:rsidR="002D29BE" w:rsidRPr="002D29BE" w:rsidRDefault="002D29BE" w:rsidP="002D29BE">
                        <w:pPr>
                          <w:spacing w:before="7"/>
                          <w:rPr>
                            <w:color w:val="000000" w:themeColor="text1"/>
                            <w:sz w:val="3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38D883B" w14:textId="4BC6D95B" w:rsidR="002D29BE" w:rsidRPr="002D29BE" w:rsidRDefault="002D29BE" w:rsidP="00C94B85">
                        <w:pPr>
                          <w:spacing w:before="1"/>
                          <w:ind w:left="567" w:right="611" w:hanging="3"/>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 w:name="11-2-PRIJEDLOG_ODLUKE_O_VISINI_IZNOSA_ZA"/>
                        <w:bookmarkEnd w:id="3"/>
                        <w:r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REPUBLIKA HRVATSKA OSJEČKO-BARANJSKA ŽUPANIJA OPĆINA VLADISLAVCI</w:t>
                        </w:r>
                      </w:p>
                      <w:p w14:paraId="268D5951" w14:textId="13B85590" w:rsidR="002D29BE" w:rsidRPr="002D29BE" w:rsidRDefault="002D29BE" w:rsidP="002D29BE">
                        <w:pPr>
                          <w:spacing w:before="1"/>
                          <w:ind w:left="615" w:right="611" w:hanging="3"/>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OPĆINSKO VIJEĆE </w:t>
                        </w:r>
                      </w:p>
                      <w:p w14:paraId="27B005F1" w14:textId="77777777" w:rsidR="002D29BE" w:rsidRPr="002D29BE" w:rsidRDefault="002D29BE" w:rsidP="002D29BE">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E0C578" w14:textId="77777777" w:rsidR="002D29BE" w:rsidRPr="002D29BE" w:rsidRDefault="002D29BE" w:rsidP="002D29BE">
                        <w:pPr>
                          <w:spacing w:before="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8045B0C" w14:textId="77777777" w:rsidR="002D29BE" w:rsidRPr="002D29BE" w:rsidRDefault="002D29BE" w:rsidP="002D29BE">
                        <w:pPr>
                          <w:ind w:left="1307" w:right="1307"/>
                          <w:jc w:val="center"/>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Materijal za sjednicu</w:t>
                        </w:r>
                      </w:p>
                      <w:p w14:paraId="7A2595A6"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EB0DA6"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A775505"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059819"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A8FDE2"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2071E3"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BDE071"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C5813C3"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FAE8F9"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C856BA"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5B3CEE0"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142EC8"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538C77" w14:textId="77777777" w:rsidR="002D29BE" w:rsidRPr="002D29BE" w:rsidRDefault="002D29BE" w:rsidP="002D29BE">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B409AF4" w14:textId="77777777" w:rsidR="002D29BE" w:rsidRPr="002D29BE" w:rsidRDefault="002D29BE" w:rsidP="002D29BE">
                        <w:pPr>
                          <w:spacing w:before="2"/>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C64D7D5" w14:textId="3A6803B7" w:rsidR="002D29BE" w:rsidRPr="002D29BE" w:rsidRDefault="002D29BE" w:rsidP="002D29BE">
                        <w:pPr>
                          <w:ind w:left="401" w:right="378" w:firstLine="40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PRIJEDLOG ZAKLJUČKA </w:t>
                        </w:r>
                      </w:p>
                      <w:p w14:paraId="5C2090AE" w14:textId="0B2A8840" w:rsidR="002D29BE" w:rsidRPr="002D29BE" w:rsidRDefault="002D29BE" w:rsidP="002D29BE">
                        <w:pPr>
                          <w:jc w:val="center"/>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 usvajanju Izvješća o primjeni agrotehničkih mjera za </w:t>
                        </w:r>
                        <w:r w:rsidR="005357D7">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w:t>
                        </w:r>
                        <w:r w:rsidRPr="002D29BE">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godinu</w:t>
                        </w:r>
                      </w:p>
                      <w:p w14:paraId="43635C0C" w14:textId="77777777" w:rsidR="002D29BE" w:rsidRPr="002D29BE" w:rsidRDefault="002D29BE" w:rsidP="002D29BE">
                        <w:pPr>
                          <w:ind w:left="401" w:right="378" w:firstLine="40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B8C0D3"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1CA2C34"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0EA0A7"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3617BC"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3964CF"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DD270D"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2FED00"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A3D338"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DEAEA5A"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2D64D3"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081BC3C"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1F0B82" w14:textId="77777777" w:rsidR="002D29BE" w:rsidRPr="002D29BE" w:rsidRDefault="002D29BE" w:rsidP="002D29BE">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F83AB0A" w14:textId="3FF57C42" w:rsidR="002D29BE" w:rsidRPr="002D29BE" w:rsidRDefault="00853B85" w:rsidP="00853B85">
                        <w:pPr>
                          <w:ind w:left="284" w:right="1303"/>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Vladislavci </w:t>
                        </w:r>
                        <w:r w:rsidR="002D29BE"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0919C5">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ožujak</w:t>
                        </w:r>
                        <w: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D29BE"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357D7">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r w:rsidR="002D29BE"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10:wrap anchorx="page" anchory="page"/>
              </v:group>
            </w:pict>
          </mc:Fallback>
        </mc:AlternateContent>
      </w:r>
      <w:r w:rsidRPr="002D29BE">
        <w:rPr>
          <w:i/>
          <w:noProof/>
          <w:sz w:val="22"/>
          <w:szCs w:val="22"/>
          <w:lang w:eastAsia="en-US"/>
        </w:rPr>
        <mc:AlternateContent>
          <mc:Choice Requires="wps">
            <w:drawing>
              <wp:anchor distT="0" distB="0" distL="114300" distR="114300" simplePos="0" relativeHeight="251661312" behindDoc="0" locked="0" layoutInCell="1" allowOverlap="1" wp14:anchorId="328CA305" wp14:editId="723D0187">
                <wp:simplePos x="0" y="0"/>
                <wp:positionH relativeFrom="page">
                  <wp:posOffset>965835</wp:posOffset>
                </wp:positionH>
                <wp:positionV relativeFrom="page">
                  <wp:posOffset>8346440</wp:posOffset>
                </wp:positionV>
                <wp:extent cx="2514600" cy="1386205"/>
                <wp:effectExtent l="0" t="0" r="0" b="0"/>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36EADB8" w14:textId="77777777" w:rsidR="002D29BE" w:rsidRDefault="002D29BE" w:rsidP="002D29BE">
                            <w:pPr>
                              <w:pStyle w:val="Tijeloteksta"/>
                              <w:rPr>
                                <w:i/>
                              </w:rPr>
                            </w:pPr>
                          </w:p>
                          <w:p w14:paraId="7D0E0659" w14:textId="77777777" w:rsidR="002D29BE" w:rsidRDefault="002D29BE" w:rsidP="002D29BE">
                            <w:pPr>
                              <w:ind w:left="1002" w:right="1002"/>
                              <w:jc w:val="center"/>
                              <w:rPr>
                                <w:i/>
                                <w:sz w:val="20"/>
                              </w:rPr>
                            </w:pPr>
                            <w:r>
                              <w:rPr>
                                <w:i/>
                                <w:sz w:val="20"/>
                              </w:rPr>
                              <w:t>Materijal pripremljen u</w:t>
                            </w:r>
                          </w:p>
                          <w:p w14:paraId="1E1672EE" w14:textId="1AEAC2E3" w:rsidR="002D29BE" w:rsidRDefault="002D29BE" w:rsidP="002D29BE">
                            <w:pPr>
                              <w:spacing w:before="186" w:line="244" w:lineRule="auto"/>
                              <w:ind w:left="579" w:right="576" w:firstLine="1"/>
                              <w:jc w:val="center"/>
                              <w:rPr>
                                <w:i/>
                                <w:sz w:val="20"/>
                              </w:rPr>
                            </w:pPr>
                            <w:r>
                              <w:rPr>
                                <w:i/>
                                <w:sz w:val="20"/>
                              </w:rPr>
                              <w:t xml:space="preserve">Jedinstvenom upravnom odjelu </w:t>
                            </w:r>
                          </w:p>
                          <w:p w14:paraId="3B434100" w14:textId="16C93824" w:rsidR="002D29BE" w:rsidRDefault="002D29BE" w:rsidP="002D29BE">
                            <w:pPr>
                              <w:spacing w:before="186" w:line="244" w:lineRule="auto"/>
                              <w:ind w:left="579" w:right="576" w:firstLine="1"/>
                              <w:jc w:val="center"/>
                              <w:rPr>
                                <w:i/>
                                <w:sz w:val="20"/>
                              </w:rPr>
                            </w:pPr>
                            <w:r>
                              <w:rPr>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8CA305" id="Tekstni okvir 2" o:spid="_x0000_s1029" type="#_x0000_t202" style="position:absolute;margin-left:76.05pt;margin-top:657.2pt;width:198pt;height:109.1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" filled="f">
                <v:textbox inset="0,0,0,0">
                  <w:txbxContent>
                    <w:p w14:paraId="136EADB8" w14:textId="77777777" w:rsidR="002D29BE" w:rsidRDefault="002D29BE" w:rsidP="002D29BE">
                      <w:pPr>
                        <w:pStyle w:val="Tijeloteksta"/>
                        <w:rPr>
                          <w:i/>
                        </w:rPr>
                      </w:pPr>
                    </w:p>
                    <w:p w14:paraId="7D0E0659" w14:textId="77777777" w:rsidR="002D29BE" w:rsidRDefault="002D29BE" w:rsidP="002D29BE">
                      <w:pPr>
                        <w:ind w:left="1002" w:right="1002"/>
                        <w:jc w:val="center"/>
                        <w:rPr>
                          <w:i/>
                          <w:sz w:val="20"/>
                        </w:rPr>
                      </w:pPr>
                      <w:r>
                        <w:rPr>
                          <w:i/>
                          <w:sz w:val="20"/>
                        </w:rPr>
                        <w:t>Materijal pripremljen u</w:t>
                      </w:r>
                    </w:p>
                    <w:p w14:paraId="1E1672EE" w14:textId="1AEAC2E3" w:rsidR="002D29BE" w:rsidRDefault="002D29BE" w:rsidP="002D29BE">
                      <w:pPr>
                        <w:spacing w:before="186" w:line="244" w:lineRule="auto"/>
                        <w:ind w:left="579" w:right="576" w:firstLine="1"/>
                        <w:jc w:val="center"/>
                        <w:rPr>
                          <w:i/>
                          <w:sz w:val="20"/>
                        </w:rPr>
                      </w:pPr>
                      <w:r>
                        <w:rPr>
                          <w:i/>
                          <w:sz w:val="20"/>
                        </w:rPr>
                        <w:t xml:space="preserve">Jedinstvenom upravnom odjelu </w:t>
                      </w:r>
                    </w:p>
                    <w:p w14:paraId="3B434100" w14:textId="16C93824" w:rsidR="002D29BE" w:rsidRDefault="002D29BE" w:rsidP="002D29BE">
                      <w:pPr>
                        <w:spacing w:before="186" w:line="244" w:lineRule="auto"/>
                        <w:ind w:left="579" w:right="576" w:firstLine="1"/>
                        <w:jc w:val="center"/>
                        <w:rPr>
                          <w:i/>
                          <w:sz w:val="20"/>
                        </w:rPr>
                      </w:pPr>
                      <w:r>
                        <w:rPr>
                          <w:i/>
                          <w:sz w:val="20"/>
                        </w:rPr>
                        <w:t xml:space="preserve">Općine Vladislavci </w:t>
                      </w:r>
                    </w:p>
                  </w:txbxContent>
                </v:textbox>
                <w10:wrap anchorx="page" anchory="page"/>
              </v:shape>
            </w:pict>
          </mc:Fallback>
        </mc:AlternateContent>
      </w:r>
    </w:p>
    <w:p w14:paraId="542252DA" w14:textId="77777777" w:rsidR="002D29BE" w:rsidRDefault="002D29BE" w:rsidP="00250DFD">
      <w:pPr>
        <w:jc w:val="both"/>
        <w:rPr>
          <w:rFonts w:ascii="Cambria" w:hAnsi="Cambria" w:cs="Arial"/>
        </w:rPr>
      </w:pPr>
    </w:p>
    <w:p w14:paraId="53AEB174" w14:textId="77777777" w:rsidR="002D29BE" w:rsidRDefault="002D29BE" w:rsidP="00250DFD">
      <w:pPr>
        <w:jc w:val="both"/>
        <w:rPr>
          <w:rFonts w:ascii="Cambria" w:hAnsi="Cambria" w:cs="Arial"/>
        </w:rPr>
      </w:pPr>
    </w:p>
    <w:p w14:paraId="2DF99487" w14:textId="77777777" w:rsidR="002D29BE" w:rsidRDefault="002D29BE" w:rsidP="00250DFD">
      <w:pPr>
        <w:jc w:val="both"/>
        <w:rPr>
          <w:rFonts w:ascii="Cambria" w:hAnsi="Cambria" w:cs="Arial"/>
        </w:rPr>
      </w:pPr>
    </w:p>
    <w:p w14:paraId="26B4A427" w14:textId="77777777" w:rsidR="002D29BE" w:rsidRDefault="002D29BE" w:rsidP="00250DFD">
      <w:pPr>
        <w:jc w:val="both"/>
        <w:rPr>
          <w:rFonts w:ascii="Cambria" w:hAnsi="Cambria" w:cs="Arial"/>
        </w:rPr>
      </w:pPr>
    </w:p>
    <w:p w14:paraId="540FCDB1" w14:textId="77777777" w:rsidR="002D29BE" w:rsidRDefault="002D29BE" w:rsidP="00250DFD">
      <w:pPr>
        <w:jc w:val="both"/>
        <w:rPr>
          <w:rFonts w:ascii="Cambria" w:hAnsi="Cambria" w:cs="Arial"/>
        </w:rPr>
      </w:pPr>
    </w:p>
    <w:p w14:paraId="6EBD079C" w14:textId="77777777" w:rsidR="002D29BE" w:rsidRDefault="002D29BE" w:rsidP="00250DFD">
      <w:pPr>
        <w:jc w:val="both"/>
        <w:rPr>
          <w:rFonts w:ascii="Cambria" w:hAnsi="Cambria" w:cs="Arial"/>
        </w:rPr>
      </w:pPr>
    </w:p>
    <w:p w14:paraId="14AB5F9C" w14:textId="77777777" w:rsidR="002D29BE" w:rsidRDefault="002D29BE" w:rsidP="00250DFD">
      <w:pPr>
        <w:jc w:val="both"/>
        <w:rPr>
          <w:rFonts w:ascii="Cambria" w:hAnsi="Cambria" w:cs="Arial"/>
        </w:rPr>
      </w:pPr>
    </w:p>
    <w:p w14:paraId="76A4D2A2" w14:textId="77777777" w:rsidR="002D29BE" w:rsidRDefault="002D29BE" w:rsidP="00250DFD">
      <w:pPr>
        <w:jc w:val="both"/>
        <w:rPr>
          <w:rFonts w:ascii="Cambria" w:hAnsi="Cambria" w:cs="Arial"/>
        </w:rPr>
      </w:pPr>
    </w:p>
    <w:p w14:paraId="02211416" w14:textId="77777777" w:rsidR="002D29BE" w:rsidRDefault="002D29BE" w:rsidP="00250DFD">
      <w:pPr>
        <w:jc w:val="both"/>
        <w:rPr>
          <w:rFonts w:ascii="Cambria" w:hAnsi="Cambria" w:cs="Arial"/>
        </w:rPr>
      </w:pPr>
    </w:p>
    <w:p w14:paraId="50B96478" w14:textId="77777777" w:rsidR="002D29BE" w:rsidRDefault="002D29BE" w:rsidP="00250DFD">
      <w:pPr>
        <w:jc w:val="both"/>
        <w:rPr>
          <w:rFonts w:ascii="Cambria" w:hAnsi="Cambria" w:cs="Arial"/>
        </w:rPr>
      </w:pPr>
    </w:p>
    <w:p w14:paraId="6740C2C0" w14:textId="77777777" w:rsidR="002D29BE" w:rsidRDefault="002D29BE" w:rsidP="00250DFD">
      <w:pPr>
        <w:jc w:val="both"/>
        <w:rPr>
          <w:rFonts w:ascii="Cambria" w:hAnsi="Cambria" w:cs="Arial"/>
        </w:rPr>
      </w:pPr>
    </w:p>
    <w:p w14:paraId="48E56563" w14:textId="77777777" w:rsidR="002D29BE" w:rsidRDefault="002D29BE" w:rsidP="00250DFD">
      <w:pPr>
        <w:jc w:val="both"/>
        <w:rPr>
          <w:rFonts w:ascii="Cambria" w:hAnsi="Cambria" w:cs="Arial"/>
        </w:rPr>
      </w:pPr>
    </w:p>
    <w:p w14:paraId="00BF6915" w14:textId="77777777" w:rsidR="002D29BE" w:rsidRDefault="002D29BE" w:rsidP="00250DFD">
      <w:pPr>
        <w:jc w:val="both"/>
        <w:rPr>
          <w:rFonts w:ascii="Cambria" w:hAnsi="Cambria" w:cs="Arial"/>
        </w:rPr>
      </w:pPr>
    </w:p>
    <w:p w14:paraId="0A21891A" w14:textId="77777777" w:rsidR="002D29BE" w:rsidRDefault="002D29BE" w:rsidP="00250DFD">
      <w:pPr>
        <w:jc w:val="both"/>
        <w:rPr>
          <w:rFonts w:ascii="Cambria" w:hAnsi="Cambria" w:cs="Arial"/>
        </w:rPr>
      </w:pPr>
    </w:p>
    <w:p w14:paraId="5665FFB4" w14:textId="77777777" w:rsidR="002D29BE" w:rsidRDefault="002D29BE" w:rsidP="00250DFD">
      <w:pPr>
        <w:jc w:val="both"/>
        <w:rPr>
          <w:rFonts w:ascii="Cambria" w:hAnsi="Cambria" w:cs="Arial"/>
        </w:rPr>
      </w:pPr>
    </w:p>
    <w:p w14:paraId="48EC47F0" w14:textId="363A1487" w:rsidR="002D29BE" w:rsidRDefault="002D29BE" w:rsidP="00250DFD">
      <w:pPr>
        <w:jc w:val="both"/>
        <w:rPr>
          <w:rFonts w:ascii="Cambria" w:hAnsi="Cambria" w:cs="Arial"/>
        </w:rPr>
      </w:pPr>
    </w:p>
    <w:p w14:paraId="6D3248EB" w14:textId="6963ACB2" w:rsidR="002D29BE" w:rsidRDefault="002D29BE" w:rsidP="00250DFD">
      <w:pPr>
        <w:jc w:val="both"/>
        <w:rPr>
          <w:rFonts w:ascii="Cambria" w:hAnsi="Cambria" w:cs="Arial"/>
        </w:rPr>
      </w:pPr>
    </w:p>
    <w:p w14:paraId="2FE50580" w14:textId="0010DB5E" w:rsidR="002D29BE" w:rsidRDefault="002D29BE" w:rsidP="00250DFD">
      <w:pPr>
        <w:jc w:val="both"/>
        <w:rPr>
          <w:rFonts w:ascii="Cambria" w:hAnsi="Cambria" w:cs="Arial"/>
        </w:rPr>
      </w:pPr>
    </w:p>
    <w:p w14:paraId="21BC4CCA" w14:textId="4FDA983B" w:rsidR="002D29BE" w:rsidRDefault="002D29BE" w:rsidP="00250DFD">
      <w:pPr>
        <w:jc w:val="both"/>
        <w:rPr>
          <w:rFonts w:ascii="Cambria" w:hAnsi="Cambria" w:cs="Arial"/>
        </w:rPr>
      </w:pPr>
    </w:p>
    <w:p w14:paraId="100EF56A" w14:textId="28E99F27" w:rsidR="002D29BE" w:rsidRDefault="002D29BE" w:rsidP="00250DFD">
      <w:pPr>
        <w:jc w:val="both"/>
        <w:rPr>
          <w:rFonts w:ascii="Cambria" w:hAnsi="Cambria" w:cs="Arial"/>
        </w:rPr>
      </w:pPr>
    </w:p>
    <w:p w14:paraId="258B6520" w14:textId="52C3A9BA" w:rsidR="002D29BE" w:rsidRDefault="002D29BE" w:rsidP="00250DFD">
      <w:pPr>
        <w:jc w:val="both"/>
        <w:rPr>
          <w:rFonts w:ascii="Cambria" w:hAnsi="Cambria" w:cs="Arial"/>
        </w:rPr>
      </w:pPr>
      <w:r w:rsidRPr="002D29BE">
        <w:rPr>
          <w:rFonts w:ascii="Arial" w:hAnsi="Arial"/>
          <w:noProof/>
          <w:sz w:val="20"/>
          <w:szCs w:val="20"/>
          <w:lang w:val="x-none" w:eastAsia="en-US"/>
        </w:rPr>
        <w:drawing>
          <wp:inline distT="0" distB="0" distL="0" distR="0" wp14:anchorId="375328FA" wp14:editId="55A95F1F">
            <wp:extent cx="1454785" cy="1423284"/>
            <wp:effectExtent l="0" t="0" r="0"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6651239E" w14:textId="77777777" w:rsidR="002D29BE" w:rsidRDefault="002D29BE" w:rsidP="00250DFD">
      <w:pPr>
        <w:jc w:val="both"/>
        <w:rPr>
          <w:rFonts w:ascii="Cambria" w:hAnsi="Cambria" w:cs="Arial"/>
        </w:rPr>
      </w:pPr>
    </w:p>
    <w:p w14:paraId="3FDEBA14" w14:textId="77777777" w:rsidR="002D29BE" w:rsidRDefault="002D29BE" w:rsidP="00250DFD">
      <w:pPr>
        <w:jc w:val="both"/>
        <w:rPr>
          <w:rFonts w:ascii="Cambria" w:hAnsi="Cambria" w:cs="Arial"/>
        </w:rPr>
      </w:pPr>
    </w:p>
    <w:p w14:paraId="24F2DFB7" w14:textId="77777777" w:rsidR="002D29BE" w:rsidRDefault="002D29BE" w:rsidP="00250DFD">
      <w:pPr>
        <w:jc w:val="both"/>
        <w:rPr>
          <w:rFonts w:ascii="Cambria" w:hAnsi="Cambria" w:cs="Arial"/>
        </w:rPr>
      </w:pPr>
    </w:p>
    <w:p w14:paraId="2392960F" w14:textId="77777777" w:rsidR="002D29BE" w:rsidRDefault="002D29BE" w:rsidP="00250DFD">
      <w:pPr>
        <w:jc w:val="both"/>
        <w:rPr>
          <w:rFonts w:ascii="Cambria" w:hAnsi="Cambria" w:cs="Arial"/>
        </w:rPr>
      </w:pPr>
    </w:p>
    <w:p w14:paraId="3DB56857" w14:textId="77777777" w:rsidR="002D29BE" w:rsidRDefault="002D29BE" w:rsidP="00250DFD">
      <w:pPr>
        <w:jc w:val="both"/>
        <w:rPr>
          <w:rFonts w:ascii="Cambria" w:hAnsi="Cambria" w:cs="Arial"/>
        </w:rPr>
      </w:pPr>
    </w:p>
    <w:p w14:paraId="4437688B" w14:textId="77777777" w:rsidR="002D29BE" w:rsidRDefault="002D29BE" w:rsidP="00250DFD">
      <w:pPr>
        <w:jc w:val="both"/>
        <w:rPr>
          <w:rFonts w:ascii="Cambria" w:hAnsi="Cambria" w:cs="Arial"/>
        </w:rPr>
      </w:pPr>
    </w:p>
    <w:p w14:paraId="05A090D9" w14:textId="77777777" w:rsidR="002D29BE" w:rsidRDefault="002D29BE" w:rsidP="00250DFD">
      <w:pPr>
        <w:jc w:val="both"/>
        <w:rPr>
          <w:rFonts w:ascii="Cambria" w:hAnsi="Cambria" w:cs="Arial"/>
        </w:rPr>
      </w:pPr>
    </w:p>
    <w:p w14:paraId="17C3BE87" w14:textId="77777777" w:rsidR="002D29BE" w:rsidRDefault="002D29BE" w:rsidP="00250DFD">
      <w:pPr>
        <w:jc w:val="both"/>
        <w:rPr>
          <w:rFonts w:ascii="Cambria" w:hAnsi="Cambria" w:cs="Arial"/>
        </w:rPr>
      </w:pPr>
    </w:p>
    <w:p w14:paraId="4852D920" w14:textId="77777777" w:rsidR="002D29BE" w:rsidRDefault="002D29BE" w:rsidP="00250DFD">
      <w:pPr>
        <w:jc w:val="both"/>
        <w:rPr>
          <w:rFonts w:ascii="Cambria" w:hAnsi="Cambria" w:cs="Arial"/>
        </w:rPr>
      </w:pPr>
    </w:p>
    <w:p w14:paraId="69133B3A" w14:textId="77777777" w:rsidR="002D29BE" w:rsidRDefault="002D29BE" w:rsidP="00250DFD">
      <w:pPr>
        <w:jc w:val="both"/>
        <w:rPr>
          <w:rFonts w:ascii="Cambria" w:hAnsi="Cambria" w:cs="Arial"/>
        </w:rPr>
      </w:pPr>
    </w:p>
    <w:p w14:paraId="6173F446" w14:textId="77777777" w:rsidR="002D29BE" w:rsidRDefault="002D29BE" w:rsidP="00250DFD">
      <w:pPr>
        <w:jc w:val="both"/>
        <w:rPr>
          <w:rFonts w:ascii="Cambria" w:hAnsi="Cambria" w:cs="Arial"/>
        </w:rPr>
      </w:pPr>
    </w:p>
    <w:p w14:paraId="164E04DC" w14:textId="77777777" w:rsidR="002D29BE" w:rsidRDefault="002D29BE" w:rsidP="00250DFD">
      <w:pPr>
        <w:jc w:val="both"/>
        <w:rPr>
          <w:rFonts w:ascii="Cambria" w:hAnsi="Cambria" w:cs="Arial"/>
        </w:rPr>
      </w:pPr>
    </w:p>
    <w:p w14:paraId="5C0AC98D" w14:textId="77777777" w:rsidR="002D29BE" w:rsidRDefault="002D29BE" w:rsidP="00250DFD">
      <w:pPr>
        <w:jc w:val="both"/>
        <w:rPr>
          <w:rFonts w:ascii="Cambria" w:hAnsi="Cambria" w:cs="Arial"/>
        </w:rPr>
      </w:pPr>
    </w:p>
    <w:p w14:paraId="34D9683A" w14:textId="77777777" w:rsidR="002D29BE" w:rsidRDefault="002D29BE" w:rsidP="00250DFD">
      <w:pPr>
        <w:jc w:val="both"/>
        <w:rPr>
          <w:rFonts w:ascii="Cambria" w:hAnsi="Cambria" w:cs="Arial"/>
        </w:rPr>
      </w:pPr>
    </w:p>
    <w:p w14:paraId="3905B3D7" w14:textId="77777777" w:rsidR="002D29BE" w:rsidRDefault="002D29BE" w:rsidP="00250DFD">
      <w:pPr>
        <w:jc w:val="both"/>
        <w:rPr>
          <w:rFonts w:ascii="Cambria" w:hAnsi="Cambria" w:cs="Arial"/>
        </w:rPr>
      </w:pPr>
    </w:p>
    <w:p w14:paraId="31919AC7" w14:textId="77777777" w:rsidR="002D29BE" w:rsidRDefault="002D29BE" w:rsidP="00250DFD">
      <w:pPr>
        <w:jc w:val="both"/>
        <w:rPr>
          <w:rFonts w:ascii="Cambria" w:hAnsi="Cambria" w:cs="Arial"/>
        </w:rPr>
      </w:pPr>
    </w:p>
    <w:p w14:paraId="1ECDD3A6" w14:textId="77777777" w:rsidR="002D29BE" w:rsidRDefault="002D29BE" w:rsidP="00250DFD">
      <w:pPr>
        <w:jc w:val="both"/>
        <w:rPr>
          <w:rFonts w:ascii="Cambria" w:hAnsi="Cambria" w:cs="Arial"/>
        </w:rPr>
      </w:pPr>
    </w:p>
    <w:p w14:paraId="1CFF1C97" w14:textId="77777777" w:rsidR="002D29BE" w:rsidRDefault="002D29BE" w:rsidP="00250DFD">
      <w:pPr>
        <w:jc w:val="both"/>
        <w:rPr>
          <w:rFonts w:ascii="Cambria" w:hAnsi="Cambria" w:cs="Arial"/>
        </w:rPr>
      </w:pPr>
    </w:p>
    <w:p w14:paraId="368B011A" w14:textId="77777777" w:rsidR="002D29BE" w:rsidRDefault="002D29BE" w:rsidP="00250DFD">
      <w:pPr>
        <w:jc w:val="both"/>
        <w:rPr>
          <w:rFonts w:ascii="Cambria" w:hAnsi="Cambria" w:cs="Arial"/>
        </w:rPr>
      </w:pPr>
    </w:p>
    <w:p w14:paraId="1D59D15A" w14:textId="77777777" w:rsidR="002D29BE" w:rsidRDefault="002D29BE" w:rsidP="00250DFD">
      <w:pPr>
        <w:jc w:val="both"/>
        <w:rPr>
          <w:rFonts w:ascii="Cambria" w:hAnsi="Cambria" w:cs="Arial"/>
        </w:rPr>
      </w:pPr>
    </w:p>
    <w:bookmarkEnd w:id="0"/>
    <w:p w14:paraId="256B5A67" w14:textId="77777777" w:rsidR="002D29BE" w:rsidRDefault="002D29BE" w:rsidP="00250DFD">
      <w:pPr>
        <w:jc w:val="both"/>
        <w:rPr>
          <w:rFonts w:ascii="Cambria" w:hAnsi="Cambria" w:cs="Arial"/>
        </w:rPr>
      </w:pPr>
    </w:p>
    <w:p w14:paraId="68FFDC7F" w14:textId="1B6A32A7" w:rsidR="002D29BE" w:rsidRPr="00BA7B2C" w:rsidRDefault="00BA7B2C" w:rsidP="00BA7B2C">
      <w:pPr>
        <w:jc w:val="center"/>
        <w:rPr>
          <w:b/>
          <w:bCs/>
          <w:sz w:val="28"/>
          <w:szCs w:val="28"/>
        </w:rPr>
      </w:pPr>
      <w:bookmarkStart w:id="3" w:name="_Hlk67381291"/>
      <w:r w:rsidRPr="00BA7B2C">
        <w:rPr>
          <w:b/>
          <w:bCs/>
          <w:sz w:val="28"/>
          <w:szCs w:val="28"/>
        </w:rPr>
        <w:lastRenderedPageBreak/>
        <w:t>OBRAZLOŽENJE</w:t>
      </w:r>
    </w:p>
    <w:p w14:paraId="761F183E" w14:textId="77777777" w:rsidR="00BA7B2C" w:rsidRPr="002D29BE" w:rsidRDefault="00BA7B2C" w:rsidP="00BA7B2C">
      <w:pPr>
        <w:jc w:val="center"/>
        <w:rPr>
          <w:b/>
          <w:bCs/>
        </w:rPr>
      </w:pPr>
    </w:p>
    <w:p w14:paraId="52F25754" w14:textId="77777777" w:rsidR="002D29BE" w:rsidRDefault="002D29BE" w:rsidP="00250DFD">
      <w:pPr>
        <w:jc w:val="both"/>
        <w:rPr>
          <w:rFonts w:ascii="Cambria" w:hAnsi="Cambria" w:cs="Arial"/>
        </w:rPr>
      </w:pPr>
    </w:p>
    <w:p w14:paraId="11DF7DDD" w14:textId="010703D6" w:rsidR="00BA7B2C" w:rsidRPr="00BA7B2C" w:rsidRDefault="00BA7B2C" w:rsidP="00BA7B2C">
      <w:pPr>
        <w:jc w:val="both"/>
      </w:pPr>
      <w:r w:rsidRPr="00BA7B2C">
        <w:t>Člankom  10. stavak 2. Zakona o poljoprivrednom zemljištu („Narodne novine“ broj 20/18, 115/18</w:t>
      </w:r>
      <w:r w:rsidR="00F92922">
        <w:t>, 9</w:t>
      </w:r>
      <w:r w:rsidRPr="00BA7B2C">
        <w:t>8/19</w:t>
      </w:r>
      <w:r w:rsidR="005357D7">
        <w:t>,</w:t>
      </w:r>
      <w:r w:rsidR="00F92922">
        <w:t>57/22</w:t>
      </w:r>
      <w:r w:rsidR="005357D7">
        <w:t xml:space="preserve"> i 136/25</w:t>
      </w:r>
      <w:r w:rsidRPr="00BA7B2C">
        <w:t xml:space="preserve">) propisano je da jedinica lokalne samouprave dostavlja </w:t>
      </w:r>
      <w:bookmarkStart w:id="4" w:name="_Hlk130554775"/>
      <w:r w:rsidRPr="00BA7B2C">
        <w:t xml:space="preserve">Ministarstvu poljoprivrede i  Agenciji za poljoprivredno zemljište godišnje izvješće o primjeni </w:t>
      </w:r>
      <w:r>
        <w:t xml:space="preserve">agrotehničkih mjera </w:t>
      </w:r>
      <w:r w:rsidRPr="00BA7B2C">
        <w:t xml:space="preserve"> do 31. ožujka svake tekuće godine za prethodnu godinu</w:t>
      </w:r>
      <w:bookmarkEnd w:id="4"/>
      <w:r w:rsidRPr="00BA7B2C">
        <w:t xml:space="preserve">. </w:t>
      </w:r>
    </w:p>
    <w:p w14:paraId="1F6AA070" w14:textId="45EC3C8F" w:rsidR="00BA7B2C" w:rsidRPr="00BA7B2C" w:rsidRDefault="00BA7B2C" w:rsidP="00BA7B2C">
      <w:pPr>
        <w:jc w:val="both"/>
      </w:pPr>
    </w:p>
    <w:p w14:paraId="1901C90D" w14:textId="0918497B" w:rsidR="00BA7B2C" w:rsidRPr="00BA7B2C" w:rsidRDefault="00BA7B2C" w:rsidP="00BA7B2C">
      <w:pPr>
        <w:pStyle w:val="Bezproreda"/>
        <w:jc w:val="both"/>
        <w:rPr>
          <w:rFonts w:ascii="Times New Roman" w:hAnsi="Times New Roman"/>
          <w:sz w:val="24"/>
          <w:szCs w:val="24"/>
        </w:rPr>
      </w:pPr>
      <w:r w:rsidRPr="00BA7B2C">
        <w:rPr>
          <w:rFonts w:ascii="Times New Roman" w:hAnsi="Times New Roman"/>
          <w:sz w:val="24"/>
          <w:szCs w:val="24"/>
        </w:rPr>
        <w:t xml:space="preserve">Odlukom o agrotehničkim mjerama za uređivanje i održavanje poljoprivrednih rudina te mjerama zaštite od požara na poljoprivrednom zemljištu na području Općine Vladislavci („Službeni glasnik“ Općine Vladislavci br. 6/15) propisane su potrebne agrotehničke mjere u slučajevima u kojima bi propuštanje tih mjera nanijelo štetu, onemogućilo ili smanjilo poljoprivrednu proizvodnju.  </w:t>
      </w:r>
    </w:p>
    <w:bookmarkEnd w:id="1"/>
    <w:p w14:paraId="314DA7A2" w14:textId="77777777" w:rsidR="002D29BE" w:rsidRPr="00BA7B2C" w:rsidRDefault="002D29BE" w:rsidP="00250DFD">
      <w:pPr>
        <w:jc w:val="both"/>
      </w:pPr>
    </w:p>
    <w:p w14:paraId="19F56186" w14:textId="3822F246" w:rsidR="002D29BE" w:rsidRDefault="00BA7B2C" w:rsidP="00250DFD">
      <w:pPr>
        <w:jc w:val="both"/>
      </w:pPr>
      <w:r>
        <w:t xml:space="preserve">Nadzor nad provedbom agrotehničkih mjera provodi Jedinstveni upravni odjel Općine Vladislavci, putem poljoprivrednog redara. </w:t>
      </w:r>
    </w:p>
    <w:p w14:paraId="2FB54B29" w14:textId="5527665B" w:rsidR="00BA7B2C" w:rsidRDefault="00F92922" w:rsidP="00250DFD">
      <w:pPr>
        <w:jc w:val="both"/>
      </w:pPr>
      <w:r>
        <w:t>Općinski načelnik izradio je Izvješće o primjeni agrotehničkih mjera za 202</w:t>
      </w:r>
      <w:r w:rsidR="005357D7">
        <w:t>5</w:t>
      </w:r>
      <w:r>
        <w:t>. godinu i dostavi</w:t>
      </w:r>
      <w:r w:rsidR="00ED6C07">
        <w:t xml:space="preserve">t će ga </w:t>
      </w:r>
      <w:r w:rsidRPr="00F92922">
        <w:t xml:space="preserve">Ministarstvu poljoprivrede i  Agenciji za poljoprivredno zemljište do 31. ožujka </w:t>
      </w:r>
      <w:r w:rsidR="005357D7">
        <w:t>2025</w:t>
      </w:r>
      <w:r>
        <w:t xml:space="preserve">. godine. </w:t>
      </w:r>
    </w:p>
    <w:p w14:paraId="034B1857" w14:textId="26EB77A1" w:rsidR="00F92922" w:rsidRDefault="00F92922" w:rsidP="00250DFD">
      <w:pPr>
        <w:jc w:val="both"/>
      </w:pPr>
      <w:r>
        <w:t xml:space="preserve">Izvješće se dostavlja u prilogu. </w:t>
      </w:r>
    </w:p>
    <w:p w14:paraId="3259328E" w14:textId="77777777" w:rsidR="00F92922" w:rsidRDefault="00F92922" w:rsidP="00250DFD">
      <w:pPr>
        <w:jc w:val="both"/>
      </w:pPr>
    </w:p>
    <w:p w14:paraId="7DFAA96E" w14:textId="22F54DFA" w:rsidR="00BA7B2C" w:rsidRDefault="00BA7B2C" w:rsidP="00250DFD">
      <w:pPr>
        <w:jc w:val="both"/>
      </w:pPr>
    </w:p>
    <w:p w14:paraId="37BD21E0" w14:textId="6DC94EBC" w:rsidR="00F92922" w:rsidRDefault="00F92922" w:rsidP="00250DFD">
      <w:pPr>
        <w:jc w:val="both"/>
      </w:pPr>
    </w:p>
    <w:p w14:paraId="5EDE839F" w14:textId="196C5862" w:rsidR="00F92922" w:rsidRDefault="00F92922" w:rsidP="00250DFD">
      <w:pPr>
        <w:jc w:val="both"/>
      </w:pPr>
    </w:p>
    <w:p w14:paraId="6C877779" w14:textId="23FF4EED" w:rsidR="00F92922" w:rsidRDefault="00F92922" w:rsidP="00250DFD">
      <w:pPr>
        <w:jc w:val="both"/>
      </w:pPr>
    </w:p>
    <w:p w14:paraId="14839837" w14:textId="17733FB6" w:rsidR="00F92922" w:rsidRDefault="00F92922" w:rsidP="00250DFD">
      <w:pPr>
        <w:jc w:val="both"/>
      </w:pPr>
    </w:p>
    <w:p w14:paraId="3B5FF8C4" w14:textId="6BD75443" w:rsidR="00F92922" w:rsidRDefault="00F92922" w:rsidP="00250DFD">
      <w:pPr>
        <w:jc w:val="both"/>
      </w:pPr>
    </w:p>
    <w:p w14:paraId="3EC87F1B" w14:textId="2CC116E3" w:rsidR="00F92922" w:rsidRDefault="00F92922" w:rsidP="00250DFD">
      <w:pPr>
        <w:jc w:val="both"/>
      </w:pPr>
    </w:p>
    <w:p w14:paraId="0697C169" w14:textId="06E37C71" w:rsidR="00F92922" w:rsidRDefault="00F92922" w:rsidP="00250DFD">
      <w:pPr>
        <w:jc w:val="both"/>
      </w:pPr>
    </w:p>
    <w:p w14:paraId="60299D5E" w14:textId="37870055" w:rsidR="00F92922" w:rsidRDefault="00F92922" w:rsidP="00250DFD">
      <w:pPr>
        <w:jc w:val="both"/>
      </w:pPr>
    </w:p>
    <w:p w14:paraId="512486E8" w14:textId="01585DCF" w:rsidR="00F92922" w:rsidRDefault="00F92922" w:rsidP="00250DFD">
      <w:pPr>
        <w:jc w:val="both"/>
      </w:pPr>
    </w:p>
    <w:p w14:paraId="3613746A" w14:textId="2365D26A" w:rsidR="00F92922" w:rsidRDefault="00F92922" w:rsidP="00250DFD">
      <w:pPr>
        <w:jc w:val="both"/>
      </w:pPr>
    </w:p>
    <w:p w14:paraId="1445EB87" w14:textId="5969444D" w:rsidR="00F92922" w:rsidRDefault="00F92922" w:rsidP="00250DFD">
      <w:pPr>
        <w:jc w:val="both"/>
      </w:pPr>
    </w:p>
    <w:p w14:paraId="366E28E5" w14:textId="3B23BAC0" w:rsidR="00F92922" w:rsidRDefault="00F92922" w:rsidP="00250DFD">
      <w:pPr>
        <w:jc w:val="both"/>
      </w:pPr>
    </w:p>
    <w:p w14:paraId="64C01E41" w14:textId="3955A0E5" w:rsidR="00F92922" w:rsidRDefault="00F92922" w:rsidP="00250DFD">
      <w:pPr>
        <w:jc w:val="both"/>
      </w:pPr>
    </w:p>
    <w:p w14:paraId="250A3FA5" w14:textId="1538573D" w:rsidR="00F92922" w:rsidRDefault="00F92922" w:rsidP="00250DFD">
      <w:pPr>
        <w:jc w:val="both"/>
      </w:pPr>
    </w:p>
    <w:p w14:paraId="2D777EC7" w14:textId="78039525" w:rsidR="00F92922" w:rsidRDefault="00F92922" w:rsidP="00250DFD">
      <w:pPr>
        <w:jc w:val="both"/>
      </w:pPr>
    </w:p>
    <w:p w14:paraId="3C7D91BF" w14:textId="384D160B" w:rsidR="00F92922" w:rsidRDefault="00F92922" w:rsidP="00250DFD">
      <w:pPr>
        <w:jc w:val="both"/>
      </w:pPr>
    </w:p>
    <w:p w14:paraId="00536CAE" w14:textId="1B7D0A08" w:rsidR="00F92922" w:rsidRDefault="00F92922" w:rsidP="00250DFD">
      <w:pPr>
        <w:jc w:val="both"/>
      </w:pPr>
    </w:p>
    <w:p w14:paraId="26F69EF0" w14:textId="5E3C30BB" w:rsidR="00F92922" w:rsidRDefault="00F92922" w:rsidP="00250DFD">
      <w:pPr>
        <w:jc w:val="both"/>
      </w:pPr>
    </w:p>
    <w:p w14:paraId="46266414" w14:textId="49DA2D8E" w:rsidR="00F92922" w:rsidRDefault="00F92922" w:rsidP="00250DFD">
      <w:pPr>
        <w:jc w:val="both"/>
      </w:pPr>
    </w:p>
    <w:p w14:paraId="521275B4" w14:textId="293A616B" w:rsidR="00F92922" w:rsidRDefault="00F92922" w:rsidP="00250DFD">
      <w:pPr>
        <w:jc w:val="both"/>
      </w:pPr>
    </w:p>
    <w:p w14:paraId="3FB81658" w14:textId="143E0AF5" w:rsidR="00F92922" w:rsidRDefault="00F92922" w:rsidP="00250DFD">
      <w:pPr>
        <w:jc w:val="both"/>
      </w:pPr>
    </w:p>
    <w:p w14:paraId="2B371C71" w14:textId="7C4AE0CE" w:rsidR="00F92922" w:rsidRDefault="00F92922" w:rsidP="00250DFD">
      <w:pPr>
        <w:jc w:val="both"/>
      </w:pPr>
    </w:p>
    <w:p w14:paraId="5F9F4328" w14:textId="7BE04D57" w:rsidR="00F92922" w:rsidRDefault="00F92922" w:rsidP="00250DFD">
      <w:pPr>
        <w:jc w:val="both"/>
      </w:pPr>
    </w:p>
    <w:p w14:paraId="6703ED73" w14:textId="1CB955E2" w:rsidR="00F92922" w:rsidRDefault="00F92922" w:rsidP="00250DFD">
      <w:pPr>
        <w:jc w:val="both"/>
      </w:pPr>
    </w:p>
    <w:p w14:paraId="0D20714F" w14:textId="30A78BA3" w:rsidR="00F92922" w:rsidRDefault="00F92922" w:rsidP="00250DFD">
      <w:pPr>
        <w:jc w:val="both"/>
      </w:pPr>
    </w:p>
    <w:p w14:paraId="26A4BEF0" w14:textId="193DC50C" w:rsidR="00F92922" w:rsidRDefault="00F92922" w:rsidP="00250DFD">
      <w:pPr>
        <w:jc w:val="both"/>
      </w:pPr>
    </w:p>
    <w:p w14:paraId="71BD1840" w14:textId="7E58469B" w:rsidR="00F92922" w:rsidRDefault="00F92922" w:rsidP="00250DFD">
      <w:pPr>
        <w:jc w:val="both"/>
      </w:pPr>
    </w:p>
    <w:p w14:paraId="1B99B627" w14:textId="72EDA3CC" w:rsidR="00F92922" w:rsidRDefault="00F92922" w:rsidP="00250DFD">
      <w:pPr>
        <w:jc w:val="both"/>
      </w:pPr>
    </w:p>
    <w:p w14:paraId="21B1BAB4" w14:textId="3A544CF4" w:rsidR="00F92922" w:rsidRDefault="00F92922" w:rsidP="00250DFD">
      <w:pPr>
        <w:jc w:val="both"/>
      </w:pPr>
    </w:p>
    <w:p w14:paraId="4F190402" w14:textId="0DBB92A0" w:rsidR="00F92922" w:rsidRDefault="00F92922" w:rsidP="00250DFD">
      <w:pPr>
        <w:jc w:val="both"/>
      </w:pPr>
    </w:p>
    <w:p w14:paraId="796E33AE" w14:textId="0BE06271" w:rsidR="00F92922" w:rsidRDefault="00F92922" w:rsidP="00F92922">
      <w:pPr>
        <w:jc w:val="both"/>
      </w:pPr>
      <w:bookmarkStart w:id="5" w:name="_Hlk99707893"/>
      <w:r>
        <w:lastRenderedPageBreak/>
        <w:t>Na temelju članka 10. stavak 2. Zakona o poljoprivrednom zemljištu („Narodne novine“ broj 20/18, 115/18, 98/19</w:t>
      </w:r>
      <w:r w:rsidR="005357D7">
        <w:t xml:space="preserve">, </w:t>
      </w:r>
      <w:r>
        <w:t>57/22</w:t>
      </w:r>
      <w:r w:rsidR="005357D7">
        <w:t xml:space="preserve"> i 136/25</w:t>
      </w:r>
      <w:r>
        <w:t xml:space="preserve">) i članka 36. Statuta Općine Vladislavci („Službeni glasnik“ Općine Vladislavci br. </w:t>
      </w:r>
      <w:r w:rsidRPr="00531167">
        <w:t>3/13, 3/17, 2/18, 4/20, 5/20 – pročišćeni tekst, 8/20, 2/21 i 3/21 – pročišćeni tekst</w:t>
      </w:r>
      <w:r>
        <w:t>) općinski načelnik podnosi</w:t>
      </w:r>
    </w:p>
    <w:p w14:paraId="13C19E16" w14:textId="77777777" w:rsidR="00F92922" w:rsidRDefault="00F92922" w:rsidP="00F92922"/>
    <w:p w14:paraId="05DA7FD9" w14:textId="77777777" w:rsidR="00F92922" w:rsidRDefault="00F92922" w:rsidP="00F92922"/>
    <w:p w14:paraId="2A6750BF" w14:textId="77777777" w:rsidR="00F92922" w:rsidRDefault="00F92922" w:rsidP="00F92922">
      <w:pPr>
        <w:jc w:val="center"/>
        <w:rPr>
          <w:b/>
        </w:rPr>
      </w:pPr>
      <w:r>
        <w:rPr>
          <w:b/>
        </w:rPr>
        <w:t>I Z V J E Š Ć E</w:t>
      </w:r>
    </w:p>
    <w:p w14:paraId="5891699B" w14:textId="21BA92C7" w:rsidR="00F92922" w:rsidRDefault="00F92922" w:rsidP="00F92922">
      <w:pPr>
        <w:jc w:val="center"/>
        <w:rPr>
          <w:b/>
        </w:rPr>
      </w:pPr>
      <w:r>
        <w:rPr>
          <w:b/>
        </w:rPr>
        <w:t xml:space="preserve">o primjeni agrotehničkih mjera za </w:t>
      </w:r>
      <w:r w:rsidR="005357D7">
        <w:rPr>
          <w:b/>
        </w:rPr>
        <w:t>2025</w:t>
      </w:r>
      <w:r>
        <w:rPr>
          <w:b/>
        </w:rPr>
        <w:t>. godinu</w:t>
      </w:r>
    </w:p>
    <w:p w14:paraId="5D8D3E51" w14:textId="77777777" w:rsidR="00F92922" w:rsidRDefault="00F92922" w:rsidP="00F92922">
      <w:pPr>
        <w:rPr>
          <w:b/>
        </w:rPr>
      </w:pPr>
    </w:p>
    <w:p w14:paraId="0E9C8F8E" w14:textId="77777777" w:rsidR="00F92922" w:rsidRDefault="00F92922" w:rsidP="00F92922">
      <w:pPr>
        <w:rPr>
          <w:b/>
        </w:rPr>
      </w:pPr>
    </w:p>
    <w:p w14:paraId="273C042B" w14:textId="77777777" w:rsidR="00F92922" w:rsidRDefault="00F92922" w:rsidP="00F92922">
      <w:pPr>
        <w:pStyle w:val="Odlomakpopisa"/>
        <w:numPr>
          <w:ilvl w:val="0"/>
          <w:numId w:val="4"/>
        </w:numPr>
        <w:tabs>
          <w:tab w:val="num" w:pos="426"/>
        </w:tabs>
        <w:ind w:hanging="1080"/>
        <w:rPr>
          <w:b/>
        </w:rPr>
      </w:pPr>
      <w:r>
        <w:rPr>
          <w:b/>
        </w:rPr>
        <w:t>UVOD</w:t>
      </w:r>
    </w:p>
    <w:p w14:paraId="4478A755" w14:textId="77777777" w:rsidR="00F92922" w:rsidRDefault="00F92922" w:rsidP="00F92922">
      <w:pPr>
        <w:rPr>
          <w:b/>
        </w:rPr>
      </w:pPr>
    </w:p>
    <w:p w14:paraId="63B84D2E" w14:textId="77777777" w:rsidR="00F92922" w:rsidRDefault="00F92922" w:rsidP="00F92922">
      <w:pPr>
        <w:pStyle w:val="Bezproreda"/>
        <w:ind w:firstLine="709"/>
        <w:jc w:val="both"/>
        <w:rPr>
          <w:rFonts w:ascii="Times New Roman" w:hAnsi="Times New Roman"/>
          <w:sz w:val="24"/>
          <w:szCs w:val="24"/>
        </w:rPr>
      </w:pPr>
      <w:r>
        <w:rPr>
          <w:rFonts w:ascii="Times New Roman" w:hAnsi="Times New Roman"/>
          <w:sz w:val="24"/>
          <w:szCs w:val="24"/>
        </w:rPr>
        <w:t xml:space="preserve">Odlukom o agrotehničkim mjerama za uređivanje i održavanje poljoprivrednih rudina te mjerama zaštite od požara na poljoprivrednom zemljištu na području Općine Vladislavci („Službeni glasnik“ Općine Vladislavci br. 6/15; dalje u tekstu: Odluka) propisane su potrebne agrotehničke mjere u slučajevima u kojima bi propuštanje tih mjera nanijelo štetu, onemogućilo ili smanjilo poljoprivrednu proizvodnju.  </w:t>
      </w:r>
    </w:p>
    <w:p w14:paraId="3075CDBB" w14:textId="77777777" w:rsidR="00F92922" w:rsidRDefault="00F92922" w:rsidP="00F92922">
      <w:pPr>
        <w:pStyle w:val="Bezproreda"/>
        <w:ind w:firstLine="709"/>
        <w:jc w:val="both"/>
        <w:rPr>
          <w:rFonts w:ascii="Times New Roman" w:hAnsi="Times New Roman"/>
          <w:sz w:val="24"/>
          <w:szCs w:val="24"/>
        </w:rPr>
      </w:pPr>
      <w:r>
        <w:rPr>
          <w:rFonts w:ascii="Times New Roman" w:hAnsi="Times New Roman"/>
          <w:sz w:val="24"/>
          <w:szCs w:val="24"/>
        </w:rPr>
        <w:t xml:space="preserve">Sukladno članku 10. Zakona o poljoprivrednom zemljištu, jedinica lokalne samouprave dostavlja Ministarstvu poljoprivrede i  Hrvatskoj agenciji za poljoprivredu i hranu godišnje izvješće o primjeni mjera propisanih Odlukom, do 31. ožujka svake tekuće godine za prethodnu godinu. </w:t>
      </w:r>
    </w:p>
    <w:p w14:paraId="3262479D" w14:textId="77777777" w:rsidR="00F92922" w:rsidRDefault="00F92922" w:rsidP="00F92922">
      <w:pPr>
        <w:jc w:val="both"/>
      </w:pPr>
      <w:r>
        <w:t>Člankom 2. Odluke, pod agrotehničkim mjerama na poljoprivrednom zemljištu propisane  su:</w:t>
      </w:r>
    </w:p>
    <w:p w14:paraId="7F623337" w14:textId="77777777" w:rsidR="00F92922" w:rsidRDefault="00F92922" w:rsidP="00F92922">
      <w:pPr>
        <w:numPr>
          <w:ilvl w:val="0"/>
          <w:numId w:val="2"/>
        </w:numPr>
        <w:tabs>
          <w:tab w:val="clear" w:pos="1068"/>
        </w:tabs>
        <w:ind w:left="0" w:firstLine="0"/>
        <w:jc w:val="both"/>
      </w:pPr>
      <w:r>
        <w:t>minimalna razina obrade i održavanja poljoprivrednog zemljišta,</w:t>
      </w:r>
    </w:p>
    <w:p w14:paraId="7553B55F" w14:textId="77777777" w:rsidR="00F92922" w:rsidRDefault="00F92922" w:rsidP="00F92922">
      <w:pPr>
        <w:numPr>
          <w:ilvl w:val="0"/>
          <w:numId w:val="2"/>
        </w:numPr>
        <w:tabs>
          <w:tab w:val="clear" w:pos="1068"/>
        </w:tabs>
        <w:ind w:left="0" w:firstLine="0"/>
        <w:jc w:val="both"/>
      </w:pPr>
      <w:r>
        <w:t>sprječavanje zakorovljenosti i obrastanja višegodišnjim raslinjem,</w:t>
      </w:r>
    </w:p>
    <w:p w14:paraId="2761E909" w14:textId="77777777" w:rsidR="00F92922" w:rsidRDefault="00F92922" w:rsidP="00F92922">
      <w:pPr>
        <w:numPr>
          <w:ilvl w:val="0"/>
          <w:numId w:val="2"/>
        </w:numPr>
        <w:tabs>
          <w:tab w:val="clear" w:pos="1068"/>
        </w:tabs>
        <w:ind w:left="0" w:firstLine="0"/>
        <w:jc w:val="both"/>
      </w:pPr>
      <w:r>
        <w:t>suzbijanje biljnih bolesti i štetnika</w:t>
      </w:r>
    </w:p>
    <w:p w14:paraId="7235CAEB" w14:textId="77777777" w:rsidR="00F92922" w:rsidRDefault="00F92922" w:rsidP="00F92922">
      <w:pPr>
        <w:numPr>
          <w:ilvl w:val="0"/>
          <w:numId w:val="2"/>
        </w:numPr>
        <w:tabs>
          <w:tab w:val="clear" w:pos="1068"/>
        </w:tabs>
        <w:ind w:left="0" w:firstLine="0"/>
        <w:jc w:val="both"/>
      </w:pPr>
      <w:r>
        <w:t>korištenje i uništavanje biljnih ostataka,</w:t>
      </w:r>
    </w:p>
    <w:p w14:paraId="14B6929C" w14:textId="77777777" w:rsidR="00F92922" w:rsidRDefault="00F92922" w:rsidP="00F92922">
      <w:pPr>
        <w:numPr>
          <w:ilvl w:val="0"/>
          <w:numId w:val="2"/>
        </w:numPr>
        <w:tabs>
          <w:tab w:val="clear" w:pos="1068"/>
        </w:tabs>
        <w:ind w:left="0" w:firstLine="0"/>
        <w:jc w:val="both"/>
      </w:pPr>
      <w:r>
        <w:t>održavanje organske tvari u tlu,</w:t>
      </w:r>
    </w:p>
    <w:p w14:paraId="3B231A41" w14:textId="77777777" w:rsidR="00F92922" w:rsidRDefault="00F92922" w:rsidP="00F92922">
      <w:pPr>
        <w:numPr>
          <w:ilvl w:val="0"/>
          <w:numId w:val="2"/>
        </w:numPr>
        <w:tabs>
          <w:tab w:val="clear" w:pos="1068"/>
        </w:tabs>
        <w:ind w:left="0" w:firstLine="0"/>
        <w:jc w:val="both"/>
      </w:pPr>
      <w:r>
        <w:t>održavanje povoljne strukture tla,</w:t>
      </w:r>
    </w:p>
    <w:p w14:paraId="4CB2F033" w14:textId="77777777" w:rsidR="00F92922" w:rsidRDefault="00F92922" w:rsidP="00F92922">
      <w:pPr>
        <w:numPr>
          <w:ilvl w:val="0"/>
          <w:numId w:val="2"/>
        </w:numPr>
        <w:tabs>
          <w:tab w:val="clear" w:pos="1068"/>
        </w:tabs>
        <w:ind w:left="0" w:firstLine="0"/>
        <w:jc w:val="both"/>
      </w:pPr>
      <w:r>
        <w:t>zaštita od erozije</w:t>
      </w:r>
    </w:p>
    <w:p w14:paraId="07B5C466" w14:textId="77777777" w:rsidR="00F92922" w:rsidRDefault="00F92922" w:rsidP="00F92922">
      <w:pPr>
        <w:jc w:val="both"/>
      </w:pPr>
    </w:p>
    <w:p w14:paraId="633C37CC" w14:textId="77777777" w:rsidR="00F92922" w:rsidRDefault="00F92922" w:rsidP="00F92922">
      <w:pPr>
        <w:jc w:val="both"/>
      </w:pPr>
      <w:r>
        <w:t xml:space="preserve">Člankom 12. Odluke, pod mjerama za uređivanje i održavanje poljoprivrednih rudina, propisane su: </w:t>
      </w:r>
    </w:p>
    <w:p w14:paraId="18357689" w14:textId="77777777" w:rsidR="00F92922" w:rsidRDefault="00F92922" w:rsidP="00F92922">
      <w:pPr>
        <w:pStyle w:val="Bezproreda"/>
        <w:numPr>
          <w:ilvl w:val="0"/>
          <w:numId w:val="16"/>
        </w:numPr>
        <w:ind w:hanging="720"/>
        <w:rPr>
          <w:rFonts w:ascii="Times New Roman" w:hAnsi="Times New Roman"/>
          <w:sz w:val="24"/>
          <w:szCs w:val="24"/>
        </w:rPr>
      </w:pPr>
      <w:r>
        <w:rPr>
          <w:rFonts w:ascii="Times New Roman" w:hAnsi="Times New Roman"/>
          <w:sz w:val="24"/>
          <w:szCs w:val="24"/>
        </w:rPr>
        <w:t>održavanje živica i međa,</w:t>
      </w:r>
    </w:p>
    <w:p w14:paraId="56112F0C" w14:textId="77777777" w:rsidR="00F92922" w:rsidRDefault="00F92922" w:rsidP="00F92922">
      <w:pPr>
        <w:pStyle w:val="Bezproreda"/>
        <w:numPr>
          <w:ilvl w:val="0"/>
          <w:numId w:val="16"/>
        </w:numPr>
        <w:ind w:hanging="720"/>
        <w:rPr>
          <w:rFonts w:ascii="Times New Roman" w:hAnsi="Times New Roman"/>
          <w:sz w:val="24"/>
          <w:szCs w:val="24"/>
        </w:rPr>
      </w:pPr>
      <w:r>
        <w:rPr>
          <w:rFonts w:ascii="Times New Roman" w:hAnsi="Times New Roman"/>
          <w:sz w:val="24"/>
          <w:szCs w:val="24"/>
        </w:rPr>
        <w:t>održavanje poljskih putova,</w:t>
      </w:r>
    </w:p>
    <w:p w14:paraId="6C46D1EC" w14:textId="77777777" w:rsidR="00F92922" w:rsidRDefault="00F92922" w:rsidP="00F92922">
      <w:pPr>
        <w:pStyle w:val="Bezproreda"/>
        <w:numPr>
          <w:ilvl w:val="0"/>
          <w:numId w:val="16"/>
        </w:numPr>
        <w:ind w:hanging="720"/>
        <w:rPr>
          <w:rFonts w:ascii="Times New Roman" w:hAnsi="Times New Roman"/>
          <w:sz w:val="24"/>
          <w:szCs w:val="24"/>
        </w:rPr>
      </w:pPr>
      <w:r>
        <w:rPr>
          <w:rFonts w:ascii="Times New Roman" w:hAnsi="Times New Roman"/>
          <w:sz w:val="24"/>
          <w:szCs w:val="24"/>
        </w:rPr>
        <w:t>uređivanje i održavanje kanala,</w:t>
      </w:r>
    </w:p>
    <w:p w14:paraId="73F04085" w14:textId="77777777" w:rsidR="00F92922" w:rsidRDefault="00F92922" w:rsidP="00F92922">
      <w:pPr>
        <w:pStyle w:val="Bezproreda"/>
        <w:numPr>
          <w:ilvl w:val="0"/>
          <w:numId w:val="16"/>
        </w:numPr>
        <w:ind w:hanging="720"/>
        <w:rPr>
          <w:rFonts w:ascii="Times New Roman" w:hAnsi="Times New Roman"/>
          <w:sz w:val="24"/>
          <w:szCs w:val="24"/>
        </w:rPr>
      </w:pPr>
      <w:r>
        <w:rPr>
          <w:rFonts w:ascii="Times New Roman" w:hAnsi="Times New Roman"/>
          <w:sz w:val="24"/>
          <w:szCs w:val="24"/>
        </w:rPr>
        <w:t>sprječavanje zasjenjivanja susjednih parcela,</w:t>
      </w:r>
    </w:p>
    <w:p w14:paraId="62E81CD5" w14:textId="77777777" w:rsidR="00F92922" w:rsidRDefault="00F92922" w:rsidP="00F92922">
      <w:pPr>
        <w:pStyle w:val="Bezproreda"/>
        <w:numPr>
          <w:ilvl w:val="0"/>
          <w:numId w:val="16"/>
        </w:numPr>
        <w:ind w:hanging="720"/>
        <w:rPr>
          <w:rFonts w:ascii="Times New Roman" w:hAnsi="Times New Roman"/>
          <w:sz w:val="24"/>
          <w:szCs w:val="24"/>
        </w:rPr>
      </w:pPr>
      <w:r>
        <w:rPr>
          <w:rFonts w:ascii="Times New Roman" w:hAnsi="Times New Roman"/>
          <w:sz w:val="24"/>
          <w:szCs w:val="24"/>
        </w:rPr>
        <w:t>sadnja i održavanje vjetrobranskih pojasa.</w:t>
      </w:r>
    </w:p>
    <w:p w14:paraId="7DA71495" w14:textId="77777777" w:rsidR="00F92922" w:rsidRDefault="00F92922" w:rsidP="00F92922">
      <w:pPr>
        <w:jc w:val="both"/>
      </w:pPr>
    </w:p>
    <w:p w14:paraId="0DCD85FA" w14:textId="77777777" w:rsidR="00F92922" w:rsidRDefault="00F92922" w:rsidP="00F92922">
      <w:pPr>
        <w:ind w:firstLine="709"/>
        <w:jc w:val="both"/>
      </w:pPr>
      <w:r>
        <w:t xml:space="preserve">Na području Općine Vladislavci ima 2850 ha poljoprivrednog zemljišta. </w:t>
      </w:r>
    </w:p>
    <w:p w14:paraId="20998663" w14:textId="77777777" w:rsidR="00F92922" w:rsidRDefault="00F92922" w:rsidP="00F92922">
      <w:pPr>
        <w:jc w:val="both"/>
      </w:pPr>
    </w:p>
    <w:p w14:paraId="3CC55124" w14:textId="77777777" w:rsidR="00F92922" w:rsidRDefault="00F92922" w:rsidP="00F92922">
      <w:pPr>
        <w:jc w:val="both"/>
      </w:pPr>
    </w:p>
    <w:p w14:paraId="78C6AF5C" w14:textId="77777777" w:rsidR="00F92922" w:rsidRDefault="00F92922" w:rsidP="00F92922">
      <w:pPr>
        <w:pStyle w:val="Odlomakpopisa"/>
        <w:numPr>
          <w:ilvl w:val="0"/>
          <w:numId w:val="4"/>
        </w:numPr>
        <w:ind w:left="567" w:hanging="567"/>
        <w:rPr>
          <w:b/>
          <w:bCs/>
        </w:rPr>
      </w:pPr>
      <w:r>
        <w:rPr>
          <w:b/>
          <w:bCs/>
        </w:rPr>
        <w:t>PROVOĐENJE NADZORA NAD PRIMJENOM AGROTEHNIČKIH MJERA</w:t>
      </w:r>
    </w:p>
    <w:p w14:paraId="79426217" w14:textId="77777777" w:rsidR="00F92922" w:rsidRDefault="00F92922" w:rsidP="00F92922">
      <w:pPr>
        <w:jc w:val="both"/>
        <w:rPr>
          <w:bCs/>
        </w:rPr>
      </w:pPr>
    </w:p>
    <w:p w14:paraId="02BA0E5C" w14:textId="729293DD" w:rsidR="00F92922" w:rsidRDefault="00F92922" w:rsidP="00F92922">
      <w:pPr>
        <w:ind w:firstLine="567"/>
        <w:jc w:val="both"/>
        <w:rPr>
          <w:bCs/>
        </w:rPr>
      </w:pPr>
      <w:r>
        <w:rPr>
          <w:bCs/>
        </w:rPr>
        <w:t xml:space="preserve">Tijekom </w:t>
      </w:r>
      <w:r w:rsidR="005357D7">
        <w:rPr>
          <w:bCs/>
        </w:rPr>
        <w:t>2025</w:t>
      </w:r>
      <w:r>
        <w:rPr>
          <w:bCs/>
        </w:rPr>
        <w:t>. godine poljoprivredni redar je u svojem radu sukladno ovlastima nadzirao primjenu agrotehničkih mjera obilaskom terena.</w:t>
      </w:r>
    </w:p>
    <w:p w14:paraId="36C59898" w14:textId="77777777" w:rsidR="00F92922" w:rsidRDefault="00F92922" w:rsidP="00F92922">
      <w:pPr>
        <w:jc w:val="both"/>
        <w:rPr>
          <w:bCs/>
        </w:rPr>
      </w:pPr>
    </w:p>
    <w:p w14:paraId="557BC966" w14:textId="77777777" w:rsidR="00F92922" w:rsidRDefault="00F92922" w:rsidP="00F92922">
      <w:pPr>
        <w:ind w:left="284" w:hanging="284"/>
        <w:jc w:val="both"/>
        <w:rPr>
          <w:b/>
        </w:rPr>
      </w:pPr>
      <w:r>
        <w:rPr>
          <w:bCs/>
        </w:rPr>
        <w:t>1.</w:t>
      </w:r>
      <w:r>
        <w:rPr>
          <w:bCs/>
        </w:rPr>
        <w:tab/>
      </w:r>
      <w:r>
        <w:rPr>
          <w:b/>
        </w:rPr>
        <w:t>Minimalna razina obrade i održavanja poljoprivrednog zemljišta povoljnim za uzgoj biljaka</w:t>
      </w:r>
    </w:p>
    <w:p w14:paraId="08EA3828" w14:textId="77777777" w:rsidR="00F92922" w:rsidRDefault="00F92922" w:rsidP="00F92922">
      <w:pPr>
        <w:ind w:firstLine="709"/>
        <w:jc w:val="both"/>
        <w:rPr>
          <w:bCs/>
        </w:rPr>
      </w:pPr>
      <w:r>
        <w:rPr>
          <w:bCs/>
        </w:rPr>
        <w:t>Navedena mjera podrazumijeva provođenje najnužnijih mjera u okviru prikladne tehnologije, a posebno:</w:t>
      </w:r>
    </w:p>
    <w:p w14:paraId="1C7911CD" w14:textId="77777777" w:rsidR="00F92922" w:rsidRDefault="00F92922" w:rsidP="00F92922">
      <w:pPr>
        <w:ind w:left="993" w:hanging="284"/>
        <w:jc w:val="both"/>
        <w:rPr>
          <w:bCs/>
        </w:rPr>
      </w:pPr>
      <w:r>
        <w:rPr>
          <w:bCs/>
        </w:rPr>
        <w:lastRenderedPageBreak/>
        <w:t>-</w:t>
      </w:r>
      <w:r>
        <w:rPr>
          <w:bCs/>
        </w:rPr>
        <w:tab/>
        <w:t>redovito obrađivanje i održavanje poljoprivrednog zemljišta u skladu s određenom biljnom vrstom i načinom uzgoja, odnosno katastarskom kulturom poljoprivrednog zemljišta;</w:t>
      </w:r>
    </w:p>
    <w:p w14:paraId="6BACB2F2" w14:textId="77777777" w:rsidR="00F92922" w:rsidRDefault="00F92922" w:rsidP="00F92922">
      <w:pPr>
        <w:ind w:left="993" w:hanging="284"/>
        <w:jc w:val="both"/>
        <w:rPr>
          <w:bCs/>
        </w:rPr>
      </w:pPr>
      <w:r>
        <w:rPr>
          <w:bCs/>
        </w:rPr>
        <w:t>-</w:t>
      </w:r>
      <w:r>
        <w:rPr>
          <w:bCs/>
        </w:rPr>
        <w:tab/>
        <w:t>održavanje ili poboljšanje plodnosti tla;</w:t>
      </w:r>
    </w:p>
    <w:p w14:paraId="5B59E712" w14:textId="77777777" w:rsidR="00F92922" w:rsidRDefault="00F92922" w:rsidP="00F92922">
      <w:pPr>
        <w:ind w:left="993" w:hanging="284"/>
        <w:jc w:val="both"/>
        <w:rPr>
          <w:bCs/>
        </w:rPr>
      </w:pPr>
      <w:r>
        <w:rPr>
          <w:bCs/>
        </w:rPr>
        <w:t>-</w:t>
      </w:r>
      <w:r>
        <w:rPr>
          <w:bCs/>
        </w:rPr>
        <w:tab/>
        <w:t>održivo gospodarenje trajnim pašnjacima i livadama;</w:t>
      </w:r>
    </w:p>
    <w:p w14:paraId="230292CE" w14:textId="77777777" w:rsidR="00F92922" w:rsidRDefault="00F92922" w:rsidP="00F92922">
      <w:pPr>
        <w:ind w:left="993" w:hanging="284"/>
        <w:jc w:val="both"/>
        <w:rPr>
          <w:bCs/>
        </w:rPr>
      </w:pPr>
      <w:r>
        <w:rPr>
          <w:bCs/>
        </w:rPr>
        <w:t>-</w:t>
      </w:r>
      <w:r>
        <w:rPr>
          <w:bCs/>
        </w:rPr>
        <w:tab/>
        <w:t>održavanje površina pod trajnim nasadima u dobrom proizvodnom stanju.</w:t>
      </w:r>
    </w:p>
    <w:p w14:paraId="34C6A694" w14:textId="77777777" w:rsidR="00F92922" w:rsidRDefault="00F92922" w:rsidP="00F92922">
      <w:pPr>
        <w:jc w:val="both"/>
        <w:rPr>
          <w:bCs/>
        </w:rPr>
      </w:pPr>
    </w:p>
    <w:p w14:paraId="43F14904" w14:textId="77777777" w:rsidR="00F92922" w:rsidRDefault="00F92922" w:rsidP="00F92922">
      <w:pPr>
        <w:ind w:firstLine="709"/>
        <w:jc w:val="both"/>
        <w:rPr>
          <w:bCs/>
        </w:rPr>
      </w:pPr>
      <w:r>
        <w:rPr>
          <w:bCs/>
        </w:rPr>
        <w:t xml:space="preserve">Obilaskom terena utvrđeno je na nekoliko lokacija da su poljoprivredne površine zapuštene i da se ne obrađuju, a postoji i opasnost od širenja bolesti i štetnika na okoline parcele U provođenju nadzora izdavane su opomene.  Sve stranke kojima su opomene uručene  su postupile prema dobivenim nalozima, problemi se i dalje javljaju za dio poljoprivrednog zemljišta čiji su vlasnici nedostupni  zbog neriješenih imovinsko pravnih odnosa, neprovedenih ostavinskih rasprava, i vlasnika i suvlasnika koji su izvan Republike Hrvatske, nepoznata boravišta. </w:t>
      </w:r>
      <w:r>
        <w:rPr>
          <w:bCs/>
        </w:rPr>
        <w:tab/>
      </w:r>
    </w:p>
    <w:p w14:paraId="1A8B02B6" w14:textId="77777777" w:rsidR="00F92922" w:rsidRDefault="00F92922" w:rsidP="00F92922">
      <w:pPr>
        <w:jc w:val="both"/>
        <w:rPr>
          <w:bCs/>
        </w:rPr>
      </w:pPr>
    </w:p>
    <w:p w14:paraId="61F3B4F1" w14:textId="7F3D3B30" w:rsidR="00F92922" w:rsidRPr="0075619F" w:rsidRDefault="00F92922" w:rsidP="0075619F">
      <w:pPr>
        <w:pStyle w:val="Odlomakpopisa"/>
        <w:numPr>
          <w:ilvl w:val="0"/>
          <w:numId w:val="22"/>
        </w:numPr>
        <w:jc w:val="both"/>
        <w:rPr>
          <w:b/>
        </w:rPr>
      </w:pPr>
      <w:r w:rsidRPr="0075619F">
        <w:rPr>
          <w:b/>
        </w:rPr>
        <w:t>Sprječavanje zakorovljenosti i obrastanje višegodišnjim raslinjem</w:t>
      </w:r>
    </w:p>
    <w:p w14:paraId="5D715D90" w14:textId="77777777" w:rsidR="00F92922" w:rsidRDefault="00F92922" w:rsidP="00F92922">
      <w:pPr>
        <w:ind w:left="720"/>
        <w:jc w:val="both"/>
        <w:rPr>
          <w:b/>
        </w:rPr>
      </w:pPr>
    </w:p>
    <w:p w14:paraId="611F393F" w14:textId="77777777" w:rsidR="00F92922" w:rsidRDefault="00F92922" w:rsidP="00F92922">
      <w:pPr>
        <w:pStyle w:val="Bezproreda"/>
        <w:ind w:firstLine="709"/>
        <w:jc w:val="both"/>
        <w:rPr>
          <w:rFonts w:ascii="Times New Roman" w:hAnsi="Times New Roman"/>
          <w:sz w:val="24"/>
          <w:szCs w:val="24"/>
        </w:rPr>
      </w:pPr>
      <w:r>
        <w:rPr>
          <w:rFonts w:ascii="Times New Roman" w:hAnsi="Times New Roman"/>
          <w:sz w:val="24"/>
          <w:szCs w:val="24"/>
        </w:rPr>
        <w:t>U cilju sprječavanja zakorovljenosti i obrastanja višegodišnjim korovom poljoprivrednog zemljišta vlasnici i posjednici dužni su primjenjivati odgovarajuće agrotehničke mjere obrade tla i njege usjeva i nasada i to naročito:</w:t>
      </w:r>
    </w:p>
    <w:p w14:paraId="05E42139" w14:textId="77777777" w:rsidR="00F92922" w:rsidRDefault="00F92922" w:rsidP="00F92922">
      <w:pPr>
        <w:pStyle w:val="Bezproreda"/>
        <w:numPr>
          <w:ilvl w:val="0"/>
          <w:numId w:val="19"/>
        </w:numPr>
        <w:ind w:left="851" w:hanging="153"/>
        <w:jc w:val="both"/>
        <w:rPr>
          <w:rFonts w:ascii="Times New Roman" w:hAnsi="Times New Roman"/>
          <w:sz w:val="24"/>
          <w:szCs w:val="24"/>
        </w:rPr>
      </w:pPr>
      <w:r>
        <w:rPr>
          <w:rFonts w:ascii="Times New Roman" w:hAnsi="Times New Roman"/>
          <w:sz w:val="24"/>
          <w:szCs w:val="24"/>
        </w:rPr>
        <w:t>redovito okopavati i kositi travu i korov, te krčiti višegodišnje raslinje,</w:t>
      </w:r>
    </w:p>
    <w:p w14:paraId="1BDB3A70" w14:textId="77777777" w:rsidR="00F92922" w:rsidRDefault="00F92922" w:rsidP="00F92922">
      <w:pPr>
        <w:pStyle w:val="Bezproreda"/>
        <w:numPr>
          <w:ilvl w:val="0"/>
          <w:numId w:val="19"/>
        </w:numPr>
        <w:ind w:left="851" w:hanging="153"/>
        <w:jc w:val="both"/>
        <w:rPr>
          <w:rFonts w:ascii="Times New Roman" w:hAnsi="Times New Roman"/>
          <w:sz w:val="24"/>
          <w:szCs w:val="24"/>
        </w:rPr>
      </w:pPr>
      <w:r>
        <w:rPr>
          <w:rFonts w:ascii="Times New Roman" w:hAnsi="Times New Roman"/>
          <w:sz w:val="24"/>
          <w:szCs w:val="24"/>
        </w:rPr>
        <w:t xml:space="preserve">spaljivanjem uništavati korov i višegodišnje raslinje </w:t>
      </w:r>
    </w:p>
    <w:p w14:paraId="445D8D0A" w14:textId="77777777" w:rsidR="00F92922" w:rsidRDefault="00F92922" w:rsidP="00F92922">
      <w:pPr>
        <w:pStyle w:val="Bezproreda"/>
        <w:numPr>
          <w:ilvl w:val="0"/>
          <w:numId w:val="19"/>
        </w:numPr>
        <w:ind w:left="851" w:hanging="153"/>
        <w:jc w:val="both"/>
        <w:rPr>
          <w:rFonts w:ascii="Times New Roman" w:hAnsi="Times New Roman"/>
          <w:sz w:val="24"/>
          <w:szCs w:val="24"/>
        </w:rPr>
      </w:pPr>
      <w:r>
        <w:rPr>
          <w:rFonts w:ascii="Times New Roman" w:hAnsi="Times New Roman"/>
          <w:sz w:val="24"/>
          <w:szCs w:val="24"/>
        </w:rPr>
        <w:t>u neposrednoj blizini međa kositi travu i korov kako ne bi došlo do ometanja susjednih kultura.</w:t>
      </w:r>
    </w:p>
    <w:p w14:paraId="2D470933" w14:textId="77777777" w:rsidR="0075619F" w:rsidRDefault="00523AF4" w:rsidP="0075619F">
      <w:pPr>
        <w:ind w:firstLine="709"/>
        <w:jc w:val="both"/>
        <w:rPr>
          <w:rFonts w:eastAsia="Calibri"/>
          <w:lang w:eastAsia="en-US"/>
        </w:rPr>
      </w:pPr>
      <w:r w:rsidRPr="00523AF4">
        <w:rPr>
          <w:rFonts w:eastAsia="Calibri"/>
          <w:lang w:eastAsia="en-US"/>
        </w:rPr>
        <w:t>Obilaskom terena utvrđeno je da su na pojedinim lokacijama poljoprivredne površine</w:t>
      </w:r>
      <w:r w:rsidR="0075619F">
        <w:rPr>
          <w:rFonts w:eastAsia="Calibri"/>
          <w:lang w:eastAsia="en-US"/>
        </w:rPr>
        <w:t xml:space="preserve"> </w:t>
      </w:r>
      <w:r w:rsidRPr="00523AF4">
        <w:rPr>
          <w:rFonts w:eastAsia="Calibri"/>
          <w:lang w:eastAsia="en-US"/>
        </w:rPr>
        <w:t xml:space="preserve">zapuštene i ne obrađuju se te da postoji opasnost od širenja bolesti i štetnika na okolne parcele. </w:t>
      </w:r>
    </w:p>
    <w:p w14:paraId="5AE4EBE3" w14:textId="0B469176" w:rsidR="00523AF4" w:rsidRPr="00523AF4" w:rsidRDefault="00523AF4" w:rsidP="0075619F">
      <w:pPr>
        <w:ind w:left="360" w:firstLine="349"/>
        <w:jc w:val="both"/>
        <w:rPr>
          <w:rFonts w:eastAsia="Calibri"/>
          <w:lang w:eastAsia="en-US"/>
        </w:rPr>
      </w:pPr>
      <w:r w:rsidRPr="00523AF4">
        <w:rPr>
          <w:rFonts w:eastAsia="Calibri"/>
          <w:lang w:eastAsia="en-US"/>
        </w:rPr>
        <w:t>U provedbi nadzora izdavane su opomene, a stranke su postupile po nalozima.</w:t>
      </w:r>
    </w:p>
    <w:p w14:paraId="310DA5EF" w14:textId="77777777" w:rsidR="0075619F" w:rsidRDefault="0075619F" w:rsidP="00523AF4">
      <w:pPr>
        <w:ind w:left="360"/>
        <w:jc w:val="both"/>
        <w:rPr>
          <w:rFonts w:eastAsia="Calibri"/>
          <w:lang w:eastAsia="en-US"/>
        </w:rPr>
      </w:pPr>
    </w:p>
    <w:p w14:paraId="65FF4148" w14:textId="77777777" w:rsidR="0075619F" w:rsidRDefault="00523AF4" w:rsidP="0075619F">
      <w:pPr>
        <w:ind w:left="142" w:firstLine="567"/>
        <w:jc w:val="both"/>
        <w:rPr>
          <w:rFonts w:eastAsia="Calibri"/>
          <w:lang w:eastAsia="en-US"/>
        </w:rPr>
      </w:pPr>
      <w:r w:rsidRPr="00523AF4">
        <w:rPr>
          <w:rFonts w:eastAsia="Calibri"/>
          <w:lang w:eastAsia="en-US"/>
        </w:rPr>
        <w:t>Poteškoće se i dalje javljaju na dijelu poljoprivrednog zemljišta čiji su vlasnici nedostupni zbog neriješenih imovinsko-pravnih odnosa, neprovedenih ostavinskih postupaka te boravišta vlasnika i suvlasnika izvan Republike Hrvatske ili nepoznata boravišta</w:t>
      </w:r>
    </w:p>
    <w:p w14:paraId="00505B0C" w14:textId="77777777" w:rsidR="0075619F" w:rsidRDefault="0075619F" w:rsidP="0075619F">
      <w:pPr>
        <w:ind w:left="360" w:firstLine="349"/>
        <w:jc w:val="both"/>
        <w:rPr>
          <w:rFonts w:eastAsia="Calibri"/>
          <w:lang w:eastAsia="en-US"/>
        </w:rPr>
      </w:pPr>
    </w:p>
    <w:p w14:paraId="68ED954B" w14:textId="23DAB875" w:rsidR="00F92922" w:rsidRPr="0075619F" w:rsidRDefault="00F92922" w:rsidP="0075619F">
      <w:pPr>
        <w:pStyle w:val="Odlomakpopisa"/>
        <w:numPr>
          <w:ilvl w:val="0"/>
          <w:numId w:val="22"/>
        </w:numPr>
        <w:jc w:val="both"/>
        <w:rPr>
          <w:b/>
        </w:rPr>
      </w:pPr>
      <w:r w:rsidRPr="0075619F">
        <w:rPr>
          <w:b/>
        </w:rPr>
        <w:t>Suzbijanje organizama štetnih za bilje</w:t>
      </w:r>
    </w:p>
    <w:p w14:paraId="7D854079" w14:textId="77777777" w:rsidR="00F92922" w:rsidRDefault="00F92922" w:rsidP="00F92922">
      <w:pPr>
        <w:jc w:val="both"/>
        <w:rPr>
          <w:bCs/>
        </w:rPr>
      </w:pPr>
    </w:p>
    <w:p w14:paraId="2772B44A" w14:textId="77777777" w:rsidR="0075619F" w:rsidRDefault="0075619F" w:rsidP="0075619F">
      <w:pPr>
        <w:pStyle w:val="Odlomakpopisa"/>
        <w:spacing w:after="160" w:line="259" w:lineRule="auto"/>
        <w:ind w:left="0" w:firstLine="709"/>
        <w:jc w:val="both"/>
        <w:rPr>
          <w:bCs/>
        </w:rPr>
      </w:pPr>
      <w:r w:rsidRPr="0075619F">
        <w:rPr>
          <w:bCs/>
        </w:rPr>
        <w:t xml:space="preserve">Radi suzbijanja organizama štetnih za bilje vlasnici, odnosno posjednici poljoprivrednog zemljišta dužni su provoditi mjere suzbijanja te pritom primjenjivati temeljna načela integralne zaštite bilja, sukladno posebnim propisima kojima se uređuje održiva uporaba pesticida. </w:t>
      </w:r>
    </w:p>
    <w:p w14:paraId="01A51C16" w14:textId="20102BF2" w:rsidR="0075619F" w:rsidRDefault="0075619F" w:rsidP="0075619F">
      <w:pPr>
        <w:pStyle w:val="Odlomakpopisa"/>
        <w:spacing w:after="160" w:line="259" w:lineRule="auto"/>
        <w:ind w:left="0" w:firstLine="709"/>
        <w:jc w:val="both"/>
        <w:rPr>
          <w:bCs/>
        </w:rPr>
      </w:pPr>
      <w:r w:rsidRPr="0075619F">
        <w:rPr>
          <w:bCs/>
        </w:rPr>
        <w:t>Na području Općine Vladislavci sustavno se organizira prikupljanje ambalaže sredstava za zaštitu bilja te se provode mjere sprječavanja širenja biljnih štetnika, a značajniji problemi nisu utvrđen</w:t>
      </w:r>
    </w:p>
    <w:p w14:paraId="702F7FC3" w14:textId="77777777" w:rsidR="0075619F" w:rsidRPr="0075619F" w:rsidRDefault="0075619F" w:rsidP="0075619F">
      <w:pPr>
        <w:pStyle w:val="Odlomakpopisa"/>
        <w:spacing w:after="160" w:line="259" w:lineRule="auto"/>
        <w:ind w:left="426" w:firstLine="283"/>
        <w:jc w:val="both"/>
        <w:rPr>
          <w:rFonts w:eastAsia="Calibri"/>
          <w:b/>
          <w:bCs/>
          <w:lang w:eastAsia="en-US"/>
        </w:rPr>
      </w:pPr>
    </w:p>
    <w:p w14:paraId="1455DFA4" w14:textId="68BB2ADF" w:rsidR="00F92922" w:rsidRPr="0075619F" w:rsidRDefault="00F92922" w:rsidP="0075619F">
      <w:pPr>
        <w:pStyle w:val="Odlomakpopisa"/>
        <w:numPr>
          <w:ilvl w:val="0"/>
          <w:numId w:val="22"/>
        </w:numPr>
        <w:spacing w:after="160" w:line="259" w:lineRule="auto"/>
        <w:jc w:val="both"/>
        <w:rPr>
          <w:rFonts w:eastAsia="Calibri"/>
          <w:b/>
          <w:bCs/>
          <w:lang w:eastAsia="en-US"/>
        </w:rPr>
      </w:pPr>
      <w:r w:rsidRPr="0075619F">
        <w:rPr>
          <w:rFonts w:eastAsia="Calibri"/>
          <w:b/>
          <w:bCs/>
          <w:lang w:eastAsia="en-US"/>
        </w:rPr>
        <w:t>Korištenje i uništavanje biljnih ostataka</w:t>
      </w:r>
    </w:p>
    <w:p w14:paraId="711AEA5E" w14:textId="77777777" w:rsidR="0075619F" w:rsidRDefault="0075619F" w:rsidP="00F92922">
      <w:pPr>
        <w:ind w:firstLine="709"/>
        <w:jc w:val="both"/>
      </w:pPr>
      <w:r>
        <w:t>Vlasnici i posjednici poljoprivrednog zemljišta dužni su uklanjati biljne ostatke koji mogu biti uzrokom širenja biljnih bolesti ili štetnika, u agrotehničkim rokovima sukladno vrsti biljne kulture.</w:t>
      </w:r>
    </w:p>
    <w:p w14:paraId="5C612AA1" w14:textId="77777777" w:rsidR="0075619F" w:rsidRDefault="0075619F" w:rsidP="0075619F">
      <w:pPr>
        <w:ind w:firstLine="851"/>
        <w:jc w:val="both"/>
      </w:pPr>
      <w:r>
        <w:br/>
        <w:t xml:space="preserve">            Agrotehničke mjere gospodarenja biljnim ostacima obuhvaćaju uklanjanje žetvenih ostataka nakon žetve na površinama na kojima se provodi konvencionalna obrada tla, primjenu odgovarajućih postupaka sa žetvenim ostacima na površinama s </w:t>
      </w:r>
      <w:proofErr w:type="spellStart"/>
      <w:r>
        <w:t>konzervacijskom</w:t>
      </w:r>
      <w:proofErr w:type="spellEnd"/>
      <w:r>
        <w:t xml:space="preserve"> obradom tla, uklanjanje suhih biljnih ostataka u višegodišnjim nasadima nakon provedenih agrotehničkih </w:t>
      </w:r>
      <w:r>
        <w:lastRenderedPageBreak/>
        <w:t>mjera te uklanjanje biljnih ostataka nakon sječe i čišćenja šuma, putova i međa na šumskom zemljištu koje graniči s poljoprivrednim zemljištem.</w:t>
      </w:r>
    </w:p>
    <w:p w14:paraId="477B092B" w14:textId="77777777" w:rsidR="0075619F" w:rsidRDefault="0075619F" w:rsidP="0075619F">
      <w:pPr>
        <w:ind w:firstLine="851"/>
        <w:jc w:val="both"/>
      </w:pPr>
      <w:r>
        <w:br/>
        <w:t xml:space="preserve">             Žetveni ostaci ne smiju se spaljivati na poljoprivrednim površinama, osim iznimno radi sprječavanja širenja ili suzbijanja biljnih štetnika, uz provedbu mjera zaštite od požara sukladno posebnim propisima i odredbama Odluke o agrotehničkim mjerama.</w:t>
      </w:r>
    </w:p>
    <w:p w14:paraId="52F45A56" w14:textId="56CE6C4D" w:rsidR="00F92922" w:rsidRDefault="0075619F" w:rsidP="0075619F">
      <w:pPr>
        <w:ind w:firstLine="851"/>
        <w:jc w:val="both"/>
        <w:rPr>
          <w:b/>
        </w:rPr>
      </w:pPr>
      <w:r>
        <w:br/>
        <w:t xml:space="preserve">            Na području Općine Vladislavci navedene mjere se primjenjuju, pri čemu se biljni ostaci u najvećoj mjeri </w:t>
      </w:r>
      <w:proofErr w:type="spellStart"/>
      <w:r>
        <w:t>baliraju</w:t>
      </w:r>
      <w:proofErr w:type="spellEnd"/>
      <w:r>
        <w:t xml:space="preserve"> i koriste, osobito slama, kao izvor toplinske energije. Prema evidenciji poljoprivrednog redara, nisu zabilježeni značajniji problemi u provedbi ove mjere.</w:t>
      </w:r>
      <w:r w:rsidR="00F92922">
        <w:rPr>
          <w:bCs/>
        </w:rPr>
        <w:t xml:space="preserve"> </w:t>
      </w:r>
    </w:p>
    <w:p w14:paraId="033A6F4F" w14:textId="77777777" w:rsidR="00F92922" w:rsidRDefault="00F92922" w:rsidP="00F92922">
      <w:pPr>
        <w:jc w:val="both"/>
        <w:rPr>
          <w:b/>
        </w:rPr>
      </w:pPr>
    </w:p>
    <w:p w14:paraId="73CCE9E9" w14:textId="77777777" w:rsidR="00F92922" w:rsidRDefault="00F92922" w:rsidP="0075619F">
      <w:pPr>
        <w:pStyle w:val="Odlomakpopisa"/>
        <w:numPr>
          <w:ilvl w:val="0"/>
          <w:numId w:val="22"/>
        </w:numPr>
        <w:spacing w:after="160" w:line="259" w:lineRule="auto"/>
        <w:ind w:left="426" w:hanging="426"/>
        <w:jc w:val="both"/>
        <w:rPr>
          <w:rFonts w:eastAsia="Calibri"/>
          <w:b/>
          <w:bCs/>
          <w:lang w:eastAsia="en-US"/>
        </w:rPr>
      </w:pPr>
      <w:r>
        <w:rPr>
          <w:rFonts w:eastAsia="Calibri"/>
          <w:b/>
          <w:bCs/>
          <w:lang w:eastAsia="en-US"/>
        </w:rPr>
        <w:t>Održavanje razine organske tvari u tlu</w:t>
      </w:r>
    </w:p>
    <w:p w14:paraId="25115FED" w14:textId="77777777" w:rsidR="0075619F" w:rsidRPr="0075619F" w:rsidRDefault="0075619F" w:rsidP="0075619F">
      <w:pPr>
        <w:ind w:firstLine="709"/>
        <w:jc w:val="both"/>
        <w:rPr>
          <w:rFonts w:eastAsia="Calibri"/>
          <w:lang w:eastAsia="en-US"/>
        </w:rPr>
      </w:pPr>
      <w:r w:rsidRPr="0075619F">
        <w:rPr>
          <w:rFonts w:eastAsia="Calibri"/>
          <w:lang w:eastAsia="en-US"/>
        </w:rPr>
        <w:t xml:space="preserve">Organska tvar u tlu održava se provođenjem plodoreda, u pravilu najmanje jednogodišnjeg, sukladno pravilima struke. Jednogodišnji plodored podrazumijeva izmjenu strnih žitarica, </w:t>
      </w:r>
      <w:proofErr w:type="spellStart"/>
      <w:r w:rsidRPr="0075619F">
        <w:rPr>
          <w:rFonts w:eastAsia="Calibri"/>
          <w:lang w:eastAsia="en-US"/>
        </w:rPr>
        <w:t>okopavina</w:t>
      </w:r>
      <w:proofErr w:type="spellEnd"/>
      <w:r w:rsidRPr="0075619F">
        <w:rPr>
          <w:rFonts w:eastAsia="Calibri"/>
          <w:lang w:eastAsia="en-US"/>
        </w:rPr>
        <w:t xml:space="preserve">, industrijskog bilja, trava, djetelina ili njihovih smjesa. Trave, djeteline te travno-djetelinske i djetelinsko-travne smjese sastavni su dio plodoreda i mogu na istoj površini ostati dulje od tri godine. </w:t>
      </w:r>
      <w:proofErr w:type="spellStart"/>
      <w:r w:rsidRPr="0075619F">
        <w:rPr>
          <w:rFonts w:eastAsia="Calibri"/>
          <w:lang w:eastAsia="en-US"/>
        </w:rPr>
        <w:t>Podusjevi</w:t>
      </w:r>
      <w:proofErr w:type="spellEnd"/>
      <w:r w:rsidRPr="0075619F">
        <w:rPr>
          <w:rFonts w:eastAsia="Calibri"/>
          <w:lang w:eastAsia="en-US"/>
        </w:rPr>
        <w:t xml:space="preserve">, </w:t>
      </w:r>
      <w:proofErr w:type="spellStart"/>
      <w:r w:rsidRPr="0075619F">
        <w:rPr>
          <w:rFonts w:eastAsia="Calibri"/>
          <w:lang w:eastAsia="en-US"/>
        </w:rPr>
        <w:t>međuusjevi</w:t>
      </w:r>
      <w:proofErr w:type="spellEnd"/>
      <w:r w:rsidRPr="0075619F">
        <w:rPr>
          <w:rFonts w:eastAsia="Calibri"/>
          <w:lang w:eastAsia="en-US"/>
        </w:rPr>
        <w:t xml:space="preserve"> i ugar također se smatraju dijelom plodoreda.</w:t>
      </w:r>
    </w:p>
    <w:p w14:paraId="2699D3D3" w14:textId="77777777" w:rsidR="0075619F" w:rsidRPr="0075619F" w:rsidRDefault="0075619F" w:rsidP="0075619F">
      <w:pPr>
        <w:jc w:val="both"/>
        <w:rPr>
          <w:rFonts w:eastAsia="Calibri"/>
          <w:lang w:eastAsia="en-US"/>
        </w:rPr>
      </w:pPr>
    </w:p>
    <w:p w14:paraId="4232501E" w14:textId="76601F7D" w:rsidR="00F92922" w:rsidRDefault="0075619F" w:rsidP="0075619F">
      <w:pPr>
        <w:ind w:firstLine="709"/>
        <w:jc w:val="both"/>
        <w:rPr>
          <w:rFonts w:eastAsia="Calibri"/>
          <w:lang w:eastAsia="en-US"/>
        </w:rPr>
      </w:pPr>
      <w:r w:rsidRPr="0075619F">
        <w:rPr>
          <w:rFonts w:eastAsia="Calibri"/>
          <w:lang w:eastAsia="en-US"/>
        </w:rPr>
        <w:t>Na području Općine Vladislavci vlasnici, odnosno posjednici poljoprivrednog zemljišta samostalno odlučuju o izboru kultura, vodeći pritom računa o primjeni plodoreda. Očuvanju organske tvari u tlu doprinosi i značajan unos žetvenih ostataka u tlo primjenom konvencionalne obrade tla te uravnotežena gnojidba organskim gnojivima.</w:t>
      </w:r>
    </w:p>
    <w:p w14:paraId="0FD98638" w14:textId="77777777" w:rsidR="0075619F" w:rsidRDefault="0075619F" w:rsidP="0075619F">
      <w:pPr>
        <w:ind w:firstLine="709"/>
        <w:jc w:val="both"/>
        <w:rPr>
          <w:b/>
        </w:rPr>
      </w:pPr>
    </w:p>
    <w:p w14:paraId="1F38667E" w14:textId="77777777" w:rsidR="00F92922" w:rsidRDefault="00F92922" w:rsidP="0075619F">
      <w:pPr>
        <w:pStyle w:val="Odlomakpopisa"/>
        <w:numPr>
          <w:ilvl w:val="0"/>
          <w:numId w:val="22"/>
        </w:numPr>
        <w:spacing w:after="160" w:line="259" w:lineRule="auto"/>
        <w:ind w:left="426" w:hanging="426"/>
        <w:jc w:val="both"/>
        <w:rPr>
          <w:rFonts w:eastAsia="Calibri"/>
          <w:b/>
          <w:bCs/>
          <w:lang w:eastAsia="en-US"/>
        </w:rPr>
      </w:pPr>
      <w:r>
        <w:rPr>
          <w:rFonts w:eastAsia="Calibri"/>
          <w:b/>
          <w:bCs/>
          <w:lang w:eastAsia="en-US"/>
        </w:rPr>
        <w:t>Održavanje strukture tla</w:t>
      </w:r>
    </w:p>
    <w:p w14:paraId="17005317" w14:textId="77777777" w:rsidR="000B4F33" w:rsidRPr="000B4F33" w:rsidRDefault="000B4F33" w:rsidP="000B4F33">
      <w:pPr>
        <w:ind w:firstLine="426"/>
        <w:jc w:val="both"/>
        <w:rPr>
          <w:rFonts w:eastAsia="Calibri"/>
          <w:lang w:eastAsia="en-US"/>
        </w:rPr>
      </w:pPr>
      <w:r w:rsidRPr="000B4F33">
        <w:rPr>
          <w:rFonts w:eastAsia="Calibri"/>
          <w:lang w:eastAsia="en-US"/>
        </w:rPr>
        <w:t>Korištenje poljoprivredne mehanizacije mora biti usklađeno s fizikalnim stanjem i pedološkim svojstvima tla, kako bi se spriječilo zbijanje tla, narušavanje njegove strukture i smanjenje vodno-zračnog režima. U uvjetima povećane vlažnosti, odnosno zasićenosti tla vodom, preporučuje se izbjegavanje obrade i prometa mehanizacijom, osim u nužnim agrotehničkim zahvatima poput žetve i berbe.</w:t>
      </w:r>
    </w:p>
    <w:p w14:paraId="0280469E" w14:textId="77777777" w:rsidR="000B4F33" w:rsidRPr="000B4F33" w:rsidRDefault="000B4F33" w:rsidP="000B4F33">
      <w:pPr>
        <w:jc w:val="both"/>
        <w:rPr>
          <w:rFonts w:eastAsia="Calibri"/>
          <w:lang w:eastAsia="en-US"/>
        </w:rPr>
      </w:pPr>
    </w:p>
    <w:p w14:paraId="36CC9EEE" w14:textId="0E21C3CA" w:rsidR="00F92922" w:rsidRDefault="000B4F33" w:rsidP="000B4F33">
      <w:pPr>
        <w:ind w:firstLine="284"/>
        <w:jc w:val="both"/>
        <w:rPr>
          <w:rFonts w:eastAsia="Calibri"/>
          <w:lang w:eastAsia="en-US"/>
        </w:rPr>
      </w:pPr>
      <w:r w:rsidRPr="000B4F33">
        <w:rPr>
          <w:rFonts w:eastAsia="Calibri"/>
          <w:lang w:eastAsia="en-US"/>
        </w:rPr>
        <w:t>Na području Općine Vladislavci poljoprivredne površine su pretežito oranične, a primijenjena mehanizacija i način obrade u pravilu su prilagođeni tipovima tla i agrotehničkim zahtjevima uzgajanih kultura. Tijekom izvještajnog razdoblja nisu evidentirane poplavljene poljoprivredne površine niti su utvrđene pojave koje bi imale značajniji nepovoljan utjecaj na strukturu tla, plodnost ili provedbu redovitih agrotehničkih zahvata.</w:t>
      </w:r>
    </w:p>
    <w:p w14:paraId="5C06A35D" w14:textId="77777777" w:rsidR="000B4F33" w:rsidRDefault="000B4F33" w:rsidP="000B4F33">
      <w:pPr>
        <w:ind w:firstLine="284"/>
        <w:jc w:val="both"/>
        <w:rPr>
          <w:b/>
        </w:rPr>
      </w:pPr>
    </w:p>
    <w:p w14:paraId="62F9E0C8" w14:textId="77777777" w:rsidR="00F92922" w:rsidRDefault="00F92922" w:rsidP="0075619F">
      <w:pPr>
        <w:pStyle w:val="Odlomakpopisa"/>
        <w:numPr>
          <w:ilvl w:val="0"/>
          <w:numId w:val="22"/>
        </w:numPr>
        <w:spacing w:after="160" w:line="259" w:lineRule="auto"/>
        <w:ind w:left="284" w:hanging="284"/>
        <w:jc w:val="both"/>
        <w:rPr>
          <w:rFonts w:eastAsia="Calibri"/>
          <w:b/>
          <w:bCs/>
          <w:lang w:eastAsia="en-US"/>
        </w:rPr>
      </w:pPr>
      <w:r>
        <w:rPr>
          <w:rFonts w:eastAsia="Calibri"/>
          <w:b/>
          <w:bCs/>
          <w:lang w:eastAsia="en-US"/>
        </w:rPr>
        <w:t>Zaštita od erozije</w:t>
      </w:r>
    </w:p>
    <w:p w14:paraId="73098AF5" w14:textId="77777777" w:rsidR="000919C5" w:rsidRPr="000919C5" w:rsidRDefault="000919C5" w:rsidP="000919C5">
      <w:pPr>
        <w:jc w:val="both"/>
        <w:rPr>
          <w:rFonts w:eastAsia="Calibri"/>
          <w:lang w:eastAsia="en-US"/>
        </w:rPr>
      </w:pPr>
      <w:r w:rsidRPr="000919C5">
        <w:rPr>
          <w:rFonts w:eastAsia="Calibri"/>
          <w:lang w:eastAsia="en-US"/>
        </w:rPr>
        <w:t xml:space="preserve">Zaštita poljoprivrednog zemljišta od erozije provodi se održavanjem odgovarajuće </w:t>
      </w:r>
      <w:proofErr w:type="spellStart"/>
      <w:r w:rsidRPr="000919C5">
        <w:rPr>
          <w:rFonts w:eastAsia="Calibri"/>
          <w:lang w:eastAsia="en-US"/>
        </w:rPr>
        <w:t>pokrovnosti</w:t>
      </w:r>
      <w:proofErr w:type="spellEnd"/>
      <w:r w:rsidRPr="000919C5">
        <w:rPr>
          <w:rFonts w:eastAsia="Calibri"/>
          <w:lang w:eastAsia="en-US"/>
        </w:rPr>
        <w:t xml:space="preserve"> tla, sukladno agroekološkim uvjetima, te pravilnim upravljanjem i obradom tla u skladu s njegovim pedološkim svojstvima. U svrhu zaštite tla od erozije propisane su mjere koje obuhvaćaju zabranu sječe dugogodišnjih nasada podignutih radi zaštite tla od erozije vodom, osim iz opravdanih agrotehničkih razloga, zabranu preoravanja livada, pašnjaka i neobrađenih površina na strmim terenima i njihovo pretvaranje u oranice s jednogodišnjim kulturama, zabranu skidanja humusnog, odnosno oraničnog sloja tla osim u slučajevima prenamjene, obvezu uzgoja višegodišnjih kultura na erozijski osjetljivim površinama te </w:t>
      </w:r>
      <w:proofErr w:type="spellStart"/>
      <w:r w:rsidRPr="000919C5">
        <w:rPr>
          <w:rFonts w:eastAsia="Calibri"/>
          <w:lang w:eastAsia="en-US"/>
        </w:rPr>
        <w:t>zatravljivanje</w:t>
      </w:r>
      <w:proofErr w:type="spellEnd"/>
      <w:r w:rsidRPr="000919C5">
        <w:rPr>
          <w:rFonts w:eastAsia="Calibri"/>
          <w:lang w:eastAsia="en-US"/>
        </w:rPr>
        <w:t xml:space="preserve"> strmih zemljišta. Vlasnici su, prema potrebi, dužni održavati i zaštitne elemente poput pregradnih suhozida na lokacijama gdje postoji opasnost od pomicanja ili urušavanja tla.</w:t>
      </w:r>
    </w:p>
    <w:p w14:paraId="5024CDAB" w14:textId="77777777" w:rsidR="000919C5" w:rsidRPr="000919C5" w:rsidRDefault="000919C5" w:rsidP="000919C5">
      <w:pPr>
        <w:jc w:val="both"/>
        <w:rPr>
          <w:rFonts w:eastAsia="Calibri"/>
          <w:lang w:eastAsia="en-US"/>
        </w:rPr>
      </w:pPr>
    </w:p>
    <w:p w14:paraId="789E58D4" w14:textId="2EF2EBEB" w:rsidR="00F92922" w:rsidRDefault="000919C5" w:rsidP="000919C5">
      <w:pPr>
        <w:jc w:val="both"/>
        <w:rPr>
          <w:b/>
        </w:rPr>
      </w:pPr>
      <w:r w:rsidRPr="000919C5">
        <w:rPr>
          <w:rFonts w:eastAsia="Calibri"/>
          <w:lang w:eastAsia="en-US"/>
        </w:rPr>
        <w:lastRenderedPageBreak/>
        <w:t>Na području Općine Vladislavci, s obzirom na reljefna obilježja, način korištenja zemljišta i primijenjene agrotehničke prakse, tijekom izvještajnog razdoblja nisu evidentirani erozijski procesi, a osobito nisu zabilježene oranične površine zahvaćene erozijom.</w:t>
      </w:r>
    </w:p>
    <w:p w14:paraId="25A40C4D" w14:textId="77777777" w:rsidR="000919C5" w:rsidRDefault="000919C5" w:rsidP="00F92922">
      <w:pPr>
        <w:ind w:left="426" w:hanging="426"/>
        <w:jc w:val="both"/>
        <w:rPr>
          <w:b/>
          <w:bCs/>
        </w:rPr>
      </w:pPr>
    </w:p>
    <w:p w14:paraId="2F1E8ED9" w14:textId="77777777" w:rsidR="000919C5" w:rsidRDefault="000919C5" w:rsidP="00F92922">
      <w:pPr>
        <w:ind w:left="426" w:hanging="426"/>
        <w:jc w:val="both"/>
        <w:rPr>
          <w:b/>
          <w:bCs/>
        </w:rPr>
      </w:pPr>
    </w:p>
    <w:p w14:paraId="6DC2A84F" w14:textId="2178B759" w:rsidR="00F92922" w:rsidRDefault="00F92922" w:rsidP="00F92922">
      <w:pPr>
        <w:ind w:left="426" w:hanging="426"/>
        <w:jc w:val="both"/>
        <w:rPr>
          <w:b/>
          <w:bCs/>
        </w:rPr>
      </w:pPr>
      <w:r>
        <w:rPr>
          <w:b/>
          <w:bCs/>
        </w:rPr>
        <w:t>III.</w:t>
      </w:r>
      <w:r>
        <w:rPr>
          <w:b/>
          <w:bCs/>
        </w:rPr>
        <w:tab/>
        <w:t>PROVOĐENJE NADZORA NAD PRIMJENOM MJERA ZA UREĐIVANJE I ODRŽAVANJE POLJOPRIVREDNIH RUDINA</w:t>
      </w:r>
    </w:p>
    <w:p w14:paraId="5FBFE319" w14:textId="77777777" w:rsidR="00F92922" w:rsidRDefault="00F92922" w:rsidP="00F92922">
      <w:pPr>
        <w:ind w:left="708"/>
        <w:jc w:val="both"/>
      </w:pPr>
    </w:p>
    <w:p w14:paraId="5F780E6C" w14:textId="288425AE" w:rsidR="00F92922" w:rsidRDefault="00F92922" w:rsidP="00F92922">
      <w:pPr>
        <w:ind w:firstLine="709"/>
        <w:jc w:val="both"/>
      </w:pPr>
      <w:r>
        <w:t xml:space="preserve">Uz nadzor nad primjenom agrotehničkih mjera, poljoprivredni redar tijekom </w:t>
      </w:r>
      <w:r w:rsidR="005357D7">
        <w:t>2025</w:t>
      </w:r>
      <w:r>
        <w:t>. godine sukladno svojom ovlastima nadzirao je i primjenu mjera za uređivanje i održavanje poljoprivrednih rudina.</w:t>
      </w:r>
    </w:p>
    <w:p w14:paraId="1BCE24FF" w14:textId="77777777" w:rsidR="00F92922" w:rsidRDefault="00F92922" w:rsidP="00F92922">
      <w:pPr>
        <w:ind w:firstLine="709"/>
        <w:jc w:val="both"/>
      </w:pPr>
      <w:r>
        <w:t>Kao mjere za uređivanje i održavanje poljoprivrednih rudina propisane su slijedeće mjere: održavanje živica i međa, održavanje poljskih putova, uređivanje i održavanje kanala, sprječavanje zasjenjivanja susjednih parcela, sadnja i održavanje vjetrobranskih pojasa.</w:t>
      </w:r>
    </w:p>
    <w:p w14:paraId="4E6E035B" w14:textId="77777777" w:rsidR="00F92922" w:rsidRDefault="00F92922" w:rsidP="00F92922">
      <w:pPr>
        <w:jc w:val="both"/>
      </w:pPr>
    </w:p>
    <w:p w14:paraId="6D83A727" w14:textId="77777777" w:rsidR="00F92922" w:rsidRDefault="00F92922" w:rsidP="00F92922">
      <w:pPr>
        <w:numPr>
          <w:ilvl w:val="0"/>
          <w:numId w:val="12"/>
        </w:numPr>
        <w:spacing w:after="160" w:line="259" w:lineRule="auto"/>
        <w:ind w:left="284" w:hanging="284"/>
        <w:jc w:val="both"/>
        <w:rPr>
          <w:rFonts w:eastAsia="Calibri"/>
          <w:b/>
          <w:bCs/>
          <w:lang w:eastAsia="en-US"/>
        </w:rPr>
      </w:pPr>
      <w:r>
        <w:rPr>
          <w:rFonts w:eastAsia="Calibri"/>
          <w:b/>
          <w:bCs/>
          <w:lang w:eastAsia="en-US"/>
        </w:rPr>
        <w:t>Održavanje živica i međa</w:t>
      </w:r>
    </w:p>
    <w:p w14:paraId="182C6415" w14:textId="77777777" w:rsidR="00113672" w:rsidRPr="00113672" w:rsidRDefault="00113672" w:rsidP="00113672">
      <w:pPr>
        <w:ind w:firstLine="709"/>
        <w:jc w:val="both"/>
        <w:rPr>
          <w:rFonts w:eastAsia="Calibri"/>
          <w:lang w:eastAsia="en-US"/>
        </w:rPr>
      </w:pPr>
      <w:r w:rsidRPr="00113672">
        <w:rPr>
          <w:rFonts w:eastAsia="Calibri"/>
          <w:lang w:eastAsia="en-US"/>
        </w:rPr>
        <w:t>Vlasnici i posjednici poljoprivrednog zemljišta koji podižu živice dužni su ih redovito održavati i orezivati kako bi se spriječilo njihovo širenje na susjedno obradivo zemljište i poljske putove, zasjenjivanje susjednih parcela te prerastanje iznad propisane visine. Održavanje živica mora se provoditi na način da se spriječi njihova zakorovljenost te da ne ometaju promet, vidljivost i preglednost na poljskim putovima.</w:t>
      </w:r>
    </w:p>
    <w:p w14:paraId="7A08338C" w14:textId="77777777" w:rsidR="00113672" w:rsidRPr="00113672" w:rsidRDefault="00113672" w:rsidP="00113672">
      <w:pPr>
        <w:jc w:val="both"/>
        <w:rPr>
          <w:rFonts w:eastAsia="Calibri"/>
          <w:lang w:eastAsia="en-US"/>
        </w:rPr>
      </w:pPr>
    </w:p>
    <w:p w14:paraId="27AE6B5C" w14:textId="77777777" w:rsidR="00113672" w:rsidRPr="00113672" w:rsidRDefault="00113672" w:rsidP="00113672">
      <w:pPr>
        <w:ind w:firstLine="709"/>
        <w:jc w:val="both"/>
        <w:rPr>
          <w:rFonts w:eastAsia="Calibri"/>
          <w:lang w:eastAsia="en-US"/>
        </w:rPr>
      </w:pPr>
      <w:r w:rsidRPr="00113672">
        <w:rPr>
          <w:rFonts w:eastAsia="Calibri"/>
          <w:lang w:eastAsia="en-US"/>
        </w:rPr>
        <w:t>Živice uz poljske putove, odnosno međe, mogu se saditi na udaljenosti najmanje 0,5 m od ruba puta ili međe, pri čemu njihova širina ne smije prelaziti 0,5 m, a visina se mora redovitim orezivanjem održavati do najviše 1 m, kako bi se spriječilo zasjenjivanje susjednih poljoprivrednih površina.</w:t>
      </w:r>
    </w:p>
    <w:p w14:paraId="695978AB" w14:textId="77777777" w:rsidR="00113672" w:rsidRPr="00113672" w:rsidRDefault="00113672" w:rsidP="00113672">
      <w:pPr>
        <w:jc w:val="both"/>
        <w:rPr>
          <w:rFonts w:eastAsia="Calibri"/>
          <w:lang w:eastAsia="en-US"/>
        </w:rPr>
      </w:pPr>
    </w:p>
    <w:p w14:paraId="28772691" w14:textId="77777777" w:rsidR="00113672" w:rsidRPr="00113672" w:rsidRDefault="00113672" w:rsidP="00113672">
      <w:pPr>
        <w:ind w:firstLine="709"/>
        <w:jc w:val="both"/>
        <w:rPr>
          <w:rFonts w:eastAsia="Calibri"/>
          <w:lang w:eastAsia="en-US"/>
        </w:rPr>
      </w:pPr>
      <w:r w:rsidRPr="00113672">
        <w:rPr>
          <w:rFonts w:eastAsia="Calibri"/>
          <w:lang w:eastAsia="en-US"/>
        </w:rPr>
        <w:t>Vlasnici i posjednici poljoprivrednog zemljišta također su dužni održavati međe na način da budu jasno vidljive, očišćene od korova i višegodišnjeg raslinja te da ne ometaju provedbu redovitih agrotehničkih zahvata. Zabranjeno je izoravanje i oštećivanje međa, a za ograđivanje parcela na međama nije dopušteno korištenje bodljikave žice i armaturnih mreža.</w:t>
      </w:r>
    </w:p>
    <w:p w14:paraId="7E0F5879" w14:textId="77777777" w:rsidR="00113672" w:rsidRPr="00113672" w:rsidRDefault="00113672" w:rsidP="00113672">
      <w:pPr>
        <w:jc w:val="both"/>
        <w:rPr>
          <w:rFonts w:eastAsia="Calibri"/>
          <w:lang w:eastAsia="en-US"/>
        </w:rPr>
      </w:pPr>
    </w:p>
    <w:p w14:paraId="0EC31712" w14:textId="2DC204F5" w:rsidR="00F92922" w:rsidRDefault="00113672" w:rsidP="00113672">
      <w:pPr>
        <w:ind w:firstLine="709"/>
        <w:jc w:val="both"/>
        <w:rPr>
          <w:rFonts w:eastAsia="Calibri"/>
          <w:lang w:eastAsia="en-US"/>
        </w:rPr>
      </w:pPr>
      <w:r w:rsidRPr="00113672">
        <w:rPr>
          <w:rFonts w:eastAsia="Calibri"/>
          <w:lang w:eastAsia="en-US"/>
        </w:rPr>
        <w:t>Na području Općine Vladislavci tijekom 2025. godine nisu evidentirane nepravilnosti niti značajniji problemi vezani uz održavanje živica i međa na poljoprivrednom zemljištu.</w:t>
      </w:r>
    </w:p>
    <w:p w14:paraId="05284179" w14:textId="77777777" w:rsidR="00113672" w:rsidRDefault="00113672" w:rsidP="00113672">
      <w:pPr>
        <w:jc w:val="both"/>
      </w:pPr>
    </w:p>
    <w:p w14:paraId="6D58B972" w14:textId="77777777" w:rsidR="00F92922" w:rsidRDefault="00F92922" w:rsidP="00F92922">
      <w:pPr>
        <w:jc w:val="both"/>
        <w:rPr>
          <w:b/>
          <w:bCs/>
        </w:rPr>
      </w:pPr>
      <w:r>
        <w:rPr>
          <w:b/>
          <w:bCs/>
        </w:rPr>
        <w:t>2.</w:t>
      </w:r>
      <w:r>
        <w:rPr>
          <w:b/>
          <w:bCs/>
        </w:rPr>
        <w:tab/>
        <w:t>Održavanje poljskih putova</w:t>
      </w:r>
    </w:p>
    <w:p w14:paraId="7FCF352F" w14:textId="77777777" w:rsidR="00F92922" w:rsidRDefault="00F92922" w:rsidP="00F92922">
      <w:pPr>
        <w:jc w:val="both"/>
      </w:pPr>
    </w:p>
    <w:p w14:paraId="2CF54670" w14:textId="77777777" w:rsidR="00113672" w:rsidRDefault="00113672" w:rsidP="00113672">
      <w:pPr>
        <w:ind w:firstLine="709"/>
        <w:jc w:val="both"/>
      </w:pPr>
      <w:r>
        <w:t>U svrhu pristupa i redovitog korištenja poljoprivrednog zemljišta koriste se poljski putovi koji imaju važnu ulogu u obavljanju poljoprivrednih aktivnosti. Vlasnici i posjednici poljoprivrednog zemljišta dužni su, u suradnji s Općinom Vladislavci, brinuti se o održavanju poljskih putova koje koriste kako bi se osigurala njihova prohodnost i funkcionalnost.</w:t>
      </w:r>
    </w:p>
    <w:p w14:paraId="589BF879" w14:textId="77777777" w:rsidR="00113672" w:rsidRDefault="00113672" w:rsidP="00113672">
      <w:pPr>
        <w:jc w:val="both"/>
      </w:pPr>
    </w:p>
    <w:p w14:paraId="7298263A" w14:textId="77777777" w:rsidR="00113672" w:rsidRDefault="00113672" w:rsidP="00113672">
      <w:pPr>
        <w:ind w:firstLine="709"/>
        <w:jc w:val="both"/>
      </w:pPr>
      <w:r>
        <w:t>Nadzor nad održavanjem poljskih putova provodi poljoprivredni redar u okviru svojih nadležnosti, osobito u dijelu koji se odnosi na obveze posjednika poljoprivrednog zemljišta. Općina Vladislavci je tijekom 2025. godine osigurala financijska sredstva za održavanje i izgradnju poljskih putova i cesta poljoprivredne namjene na svom području.</w:t>
      </w:r>
    </w:p>
    <w:p w14:paraId="51FF6AF7" w14:textId="77777777" w:rsidR="00113672" w:rsidRDefault="00113672" w:rsidP="00113672">
      <w:pPr>
        <w:jc w:val="both"/>
      </w:pPr>
    </w:p>
    <w:p w14:paraId="6EC6D074" w14:textId="276FD2AD" w:rsidR="00F92922" w:rsidRDefault="00113672" w:rsidP="00113672">
      <w:pPr>
        <w:ind w:firstLine="709"/>
        <w:jc w:val="both"/>
      </w:pPr>
      <w:r>
        <w:t>Tijekom izvještajnog razdoblja nisu zaprimljene prijave o oštećenjima poljskih putova niti su evidentirane značajnije poteškoće u njihovom korištenju.</w:t>
      </w:r>
    </w:p>
    <w:p w14:paraId="090890EC" w14:textId="77777777" w:rsidR="00113672" w:rsidRDefault="00113672" w:rsidP="00113672">
      <w:pPr>
        <w:ind w:firstLine="709"/>
        <w:jc w:val="both"/>
      </w:pPr>
    </w:p>
    <w:p w14:paraId="6A7478C2" w14:textId="77777777" w:rsidR="00113672" w:rsidRDefault="00113672" w:rsidP="00113672">
      <w:pPr>
        <w:jc w:val="both"/>
      </w:pPr>
    </w:p>
    <w:p w14:paraId="5C37EA40" w14:textId="0A09A2C4" w:rsidR="00F92922" w:rsidRPr="00113672" w:rsidRDefault="00F92922" w:rsidP="00113672">
      <w:pPr>
        <w:pStyle w:val="Odlomakpopisa"/>
        <w:numPr>
          <w:ilvl w:val="0"/>
          <w:numId w:val="23"/>
        </w:numPr>
        <w:jc w:val="both"/>
        <w:rPr>
          <w:b/>
          <w:bCs/>
        </w:rPr>
      </w:pPr>
      <w:r w:rsidRPr="00113672">
        <w:rPr>
          <w:b/>
          <w:bCs/>
        </w:rPr>
        <w:lastRenderedPageBreak/>
        <w:t>Uređivanje i održavanje kanala</w:t>
      </w:r>
    </w:p>
    <w:p w14:paraId="2A078A16" w14:textId="77777777" w:rsidR="00113672" w:rsidRPr="00113672" w:rsidRDefault="00113672" w:rsidP="00113672">
      <w:pPr>
        <w:pStyle w:val="Odlomakpopisa"/>
        <w:ind w:left="1080"/>
        <w:jc w:val="both"/>
        <w:rPr>
          <w:b/>
          <w:bCs/>
        </w:rPr>
      </w:pPr>
    </w:p>
    <w:p w14:paraId="682279AE" w14:textId="77777777" w:rsidR="00F92922" w:rsidRDefault="00F92922" w:rsidP="00F92922">
      <w:pPr>
        <w:jc w:val="both"/>
      </w:pPr>
    </w:p>
    <w:p w14:paraId="2A581E78" w14:textId="77777777" w:rsidR="007930C7" w:rsidRDefault="007930C7" w:rsidP="007930C7">
      <w:pPr>
        <w:ind w:firstLine="709"/>
        <w:jc w:val="both"/>
      </w:pPr>
      <w:r>
        <w:t xml:space="preserve">Sustav melioracijskih kanala predstavlja važan dio </w:t>
      </w:r>
      <w:proofErr w:type="spellStart"/>
      <w:r>
        <w:t>vodnogospodarske</w:t>
      </w:r>
      <w:proofErr w:type="spellEnd"/>
      <w:r>
        <w:t xml:space="preserve"> infrastrukture koji ima ključnu ulogu u odvodnji suvišnih oborinskih i površinskih voda te u održavanju povoljnih uvjeta za obradu tla i stabilnost poljoprivredne proizvodnje. Funkcionalna i redovito održavana kanalska mreža omogućuje pravovremeno odvođenje voda s poljoprivrednih površina, sprječava zadržavanje vode i degradaciju tla te osigurava uvjete za nesmetano provođenje agrotehničkih zahvata.</w:t>
      </w:r>
    </w:p>
    <w:p w14:paraId="1195A482" w14:textId="77777777" w:rsidR="007930C7" w:rsidRDefault="007930C7" w:rsidP="007930C7">
      <w:pPr>
        <w:jc w:val="both"/>
      </w:pPr>
    </w:p>
    <w:p w14:paraId="34D4CA92" w14:textId="77777777" w:rsidR="007930C7" w:rsidRDefault="007930C7" w:rsidP="007930C7">
      <w:pPr>
        <w:ind w:firstLine="709"/>
        <w:jc w:val="both"/>
      </w:pPr>
      <w:r>
        <w:t>U cilju održavanja kanala u funkciji odvodnje, vlasnici i posjednici poljoprivrednog zemljišta dužni su održavati i čistiti prirodno formirane ili izgrađene kanale koji prolaze njihovim zemljištem, na način da se spriječi odronjavanje zemljišta, zarastanje korovom i višegodišnjim raslinjem te osigura nesmetan protok voda.</w:t>
      </w:r>
    </w:p>
    <w:p w14:paraId="626C177B" w14:textId="77777777" w:rsidR="007930C7" w:rsidRDefault="007930C7" w:rsidP="007930C7">
      <w:pPr>
        <w:jc w:val="both"/>
      </w:pPr>
    </w:p>
    <w:p w14:paraId="67CDBEB8" w14:textId="77777777" w:rsidR="007930C7" w:rsidRDefault="007930C7" w:rsidP="007930C7">
      <w:pPr>
        <w:ind w:firstLine="709"/>
        <w:jc w:val="both"/>
      </w:pPr>
      <w:r>
        <w:t>Melioracijski kanali I. i II. reda, koji čine osnovnu odvodnu kanalsku mrežu, nalaze se u nadležnosti Hrvatskih voda, dok su kanali III. i IV. reda, koji čine detaljnu kanalsku mrežu, u nadležnosti Osječko-baranjske županije. Nadležna tijela redovito provode radove uređenja i održavanja kanalske mreže, čime se osigurava njezina funkcionalnost i stabilnost sustava odvodnje.</w:t>
      </w:r>
    </w:p>
    <w:p w14:paraId="5B1A8E68" w14:textId="77777777" w:rsidR="007930C7" w:rsidRDefault="007930C7" w:rsidP="007930C7">
      <w:pPr>
        <w:jc w:val="both"/>
      </w:pPr>
    </w:p>
    <w:p w14:paraId="42C80316" w14:textId="4199D6D2" w:rsidR="00F92922" w:rsidRDefault="007930C7" w:rsidP="007930C7">
      <w:pPr>
        <w:ind w:firstLine="709"/>
        <w:jc w:val="both"/>
      </w:pPr>
      <w:r>
        <w:t>Takav sustav upravljanja i redovitog održavanja kanala značajno doprinosi zaštiti poljoprivrednog zemljišta od prekomjernog zadržavanja vode te osigurava stabilne uvjete za poljoprivrednu proizvodnju na području Općine Vladislavci.</w:t>
      </w:r>
    </w:p>
    <w:p w14:paraId="4EE79F19" w14:textId="77777777" w:rsidR="007930C7" w:rsidRDefault="007930C7" w:rsidP="007930C7">
      <w:pPr>
        <w:ind w:firstLine="709"/>
        <w:jc w:val="both"/>
      </w:pPr>
    </w:p>
    <w:p w14:paraId="0E2B2887" w14:textId="77777777" w:rsidR="00F92922" w:rsidRDefault="00F92922" w:rsidP="00F92922">
      <w:pPr>
        <w:jc w:val="both"/>
        <w:rPr>
          <w:b/>
          <w:bCs/>
        </w:rPr>
      </w:pPr>
      <w:r>
        <w:rPr>
          <w:b/>
          <w:bCs/>
        </w:rPr>
        <w:t>4.</w:t>
      </w:r>
      <w:r>
        <w:rPr>
          <w:b/>
          <w:bCs/>
        </w:rPr>
        <w:tab/>
        <w:t>Sprječavanje zasjenjivanja susjednih parcela</w:t>
      </w:r>
    </w:p>
    <w:p w14:paraId="28BE8C1A" w14:textId="77777777" w:rsidR="00F92922" w:rsidRDefault="00F92922" w:rsidP="00F92922">
      <w:pPr>
        <w:jc w:val="both"/>
      </w:pPr>
    </w:p>
    <w:p w14:paraId="3D9D1AE6" w14:textId="77777777" w:rsidR="007930C7" w:rsidRDefault="007930C7" w:rsidP="007930C7">
      <w:pPr>
        <w:pStyle w:val="StandardWeb"/>
        <w:ind w:firstLine="709"/>
        <w:jc w:val="both"/>
      </w:pPr>
      <w:r>
        <w:t>U cilju osiguravanja povoljnih uvjeta za rast i razvoj poljoprivrednih kultura te ravnomjernog pristupa svjetlosti na obradivim površinama, zabranjuje se sadnja visokog raslinja neposredno uz međe poljoprivrednih parcela. Ova mjera provodi se radi sprječavanja zasjenjivanja susjednih poljoprivrednih površina, smanjenja prinosa i otežanog provođenja redovitih agrotehničkih zahvata na susjednim parcelama.</w:t>
      </w:r>
    </w:p>
    <w:p w14:paraId="4F1DB682" w14:textId="77777777" w:rsidR="007930C7" w:rsidRDefault="007930C7" w:rsidP="007930C7">
      <w:pPr>
        <w:pStyle w:val="StandardWeb"/>
        <w:ind w:firstLine="709"/>
        <w:jc w:val="both"/>
      </w:pPr>
      <w:r>
        <w:t>Tijekom izvještajnog razdoblja poljoprivredni redar nije utvrdio nepravilnosti vezane uz provedbu ove mjere, niti su u 2025. godini zaprimljene prijave koje bi upućivale na pojave zasjenjivanja susjednih poljoprivrednih parcela</w:t>
      </w:r>
    </w:p>
    <w:p w14:paraId="0651ECD0" w14:textId="0014EB8C" w:rsidR="00F92922" w:rsidRDefault="00F92922" w:rsidP="00F92922">
      <w:pPr>
        <w:ind w:firstLine="709"/>
        <w:jc w:val="both"/>
      </w:pPr>
      <w:r>
        <w:t xml:space="preserve">. </w:t>
      </w:r>
    </w:p>
    <w:p w14:paraId="0FF6AE99" w14:textId="77777777" w:rsidR="00F92922" w:rsidRDefault="00F92922" w:rsidP="00F92922">
      <w:pPr>
        <w:jc w:val="both"/>
      </w:pPr>
    </w:p>
    <w:p w14:paraId="0594DE8E" w14:textId="77777777" w:rsidR="00F92922" w:rsidRDefault="00F92922" w:rsidP="00F92922">
      <w:pPr>
        <w:jc w:val="both"/>
      </w:pPr>
    </w:p>
    <w:p w14:paraId="3B2A9F30" w14:textId="77777777" w:rsidR="00F92922" w:rsidRDefault="00F92922" w:rsidP="00F92922">
      <w:pPr>
        <w:jc w:val="both"/>
        <w:rPr>
          <w:b/>
          <w:bCs/>
        </w:rPr>
      </w:pPr>
      <w:r>
        <w:rPr>
          <w:b/>
          <w:bCs/>
        </w:rPr>
        <w:t>5.</w:t>
      </w:r>
      <w:r>
        <w:rPr>
          <w:b/>
          <w:bCs/>
        </w:rPr>
        <w:tab/>
        <w:t>Sadnja i održavanje vjetrobranskih pojasa</w:t>
      </w:r>
    </w:p>
    <w:p w14:paraId="6D29D7B7" w14:textId="77777777" w:rsidR="00F92922" w:rsidRDefault="00F92922" w:rsidP="00F92922">
      <w:pPr>
        <w:jc w:val="both"/>
      </w:pPr>
    </w:p>
    <w:p w14:paraId="32935C13" w14:textId="77777777" w:rsidR="007930C7" w:rsidRDefault="007930C7" w:rsidP="007930C7">
      <w:pPr>
        <w:ind w:firstLine="709"/>
        <w:jc w:val="both"/>
      </w:pPr>
      <w:r>
        <w:t>Radi zaštite poljoprivrednih površina i očuvanja stabilnosti proizvodnih uvjeta na poljoprivrednim rudinama, na područjima izloženima djelovanju vjetra većeg intenziteta ili duljeg trajanja predviđa se podizanje vjetrobranskih pojasa. Vjetrobranski pojasevi formiraju se sadnjom stablašica na određenom pojasu zemljišta, s ciljem smanjenja brzine vjetra, zaštite tla od eolske erozije, očuvanja vlage u tlu te stvaranja povoljnijih mikroklimatskih uvjeta za rast i razvoj poljoprivrednih kultura.</w:t>
      </w:r>
    </w:p>
    <w:p w14:paraId="5A401C91" w14:textId="77777777" w:rsidR="007930C7" w:rsidRDefault="007930C7" w:rsidP="007930C7">
      <w:pPr>
        <w:jc w:val="both"/>
      </w:pPr>
    </w:p>
    <w:p w14:paraId="6894D472" w14:textId="77777777" w:rsidR="007930C7" w:rsidRDefault="007930C7" w:rsidP="007930C7">
      <w:pPr>
        <w:ind w:firstLine="709"/>
        <w:jc w:val="both"/>
      </w:pPr>
      <w:r>
        <w:lastRenderedPageBreak/>
        <w:t>Stablašice koje čine vjetrobranski pojas vlasnici i posjednici poljoprivrednog zemljišta dužni su redovito održavati, obnavljati i po potrebi nadopunjavati, kako bi se osigurala njihova trajna zaštitna funkcija u prostoru.</w:t>
      </w:r>
    </w:p>
    <w:p w14:paraId="30A6F73A" w14:textId="77777777" w:rsidR="007930C7" w:rsidRDefault="007930C7" w:rsidP="007930C7">
      <w:pPr>
        <w:jc w:val="both"/>
      </w:pPr>
    </w:p>
    <w:p w14:paraId="6C6C48B5" w14:textId="6193741D" w:rsidR="00F92922" w:rsidRDefault="007930C7" w:rsidP="007930C7">
      <w:pPr>
        <w:ind w:firstLine="709"/>
        <w:jc w:val="both"/>
      </w:pPr>
      <w:r>
        <w:t>Na području Općine Vladislavci tijekom izvještajnog razdoblja nisu evidentirana područja na kojima bi poljoprivredna proizvodnja bila značajnije umanjena zbog djelovanja vjetra većeg intenziteta, niti je utvrđena obveza podizanja vjetrobranskih pojasa za vlasnike ili posjednike poljoprivrednog zemljišta. Međutim, u posljednjim godinama primjetan je trend sve češće pojave jakih i olujnih vjetrova, što se povezuje s promjenama klimatskih i meteoroloških uvjeta.</w:t>
      </w:r>
    </w:p>
    <w:p w14:paraId="046CA453" w14:textId="77777777" w:rsidR="007930C7" w:rsidRDefault="007930C7" w:rsidP="007930C7">
      <w:pPr>
        <w:ind w:firstLine="709"/>
        <w:jc w:val="both"/>
      </w:pPr>
    </w:p>
    <w:p w14:paraId="39D661C8" w14:textId="7E430F59" w:rsidR="007930C7" w:rsidRDefault="007930C7" w:rsidP="007930C7">
      <w:pPr>
        <w:ind w:firstLine="709"/>
        <w:jc w:val="both"/>
      </w:pPr>
      <w:r w:rsidRPr="007930C7">
        <w:t>S obzirom na sve izraženije pojave jakih i olujnih vjetrova te njihov potencijalni utjecaj na stabilnost poljoprivredne proizvodnje, Općina Vladislavci u narednom razdoblju planira, u suradnji sa stručnim institucijama i nadležnim tijelima iz područja agronomije, šumarstva i zaštite okoliša, razmotriti mogućnosti podizanja vjetrobranskih pojasa na poljoprivrednim površinama. U tom smislu predviđa se uključivanje stručne zajednice radi analize agroekoloških uvjeta, određivanja optimalnih lokacija za sadnju te odabira odgovarajućih vrsta drveća i širine pojasa koje bi osigurale učinkovitu zaštitu poljoprivrednog zemljišta i usjeva od štetnog djelovanja vjetra</w:t>
      </w:r>
      <w:r>
        <w:t>.</w:t>
      </w:r>
    </w:p>
    <w:p w14:paraId="338C2ECB" w14:textId="77777777" w:rsidR="007930C7" w:rsidRDefault="007930C7" w:rsidP="007930C7">
      <w:pPr>
        <w:ind w:firstLine="709"/>
        <w:jc w:val="both"/>
      </w:pPr>
    </w:p>
    <w:p w14:paraId="2F13FBAF" w14:textId="77777777" w:rsidR="007930C7" w:rsidRDefault="007930C7" w:rsidP="007930C7">
      <w:pPr>
        <w:ind w:firstLine="709"/>
        <w:jc w:val="both"/>
      </w:pPr>
    </w:p>
    <w:p w14:paraId="112E2ABD" w14:textId="77777777" w:rsidR="00F92922" w:rsidRDefault="00F92922" w:rsidP="00F92922">
      <w:pPr>
        <w:jc w:val="both"/>
        <w:rPr>
          <w:b/>
          <w:bCs/>
        </w:rPr>
      </w:pPr>
      <w:r>
        <w:rPr>
          <w:b/>
          <w:bCs/>
        </w:rPr>
        <w:t>IV.</w:t>
      </w:r>
      <w:r>
        <w:rPr>
          <w:b/>
          <w:bCs/>
        </w:rPr>
        <w:tab/>
        <w:t>POSEBNE MJERE ZAŠTITE OD POŽARA</w:t>
      </w:r>
    </w:p>
    <w:p w14:paraId="332A4630" w14:textId="77777777" w:rsidR="00F92922" w:rsidRDefault="00F92922" w:rsidP="00F92922">
      <w:pPr>
        <w:jc w:val="both"/>
      </w:pPr>
    </w:p>
    <w:p w14:paraId="77D37BBF" w14:textId="77777777" w:rsidR="00F92922" w:rsidRDefault="00F92922" w:rsidP="00F92922">
      <w:pPr>
        <w:ind w:firstLine="709"/>
        <w:jc w:val="both"/>
      </w:pPr>
      <w:r>
        <w:t xml:space="preserve">Radi sprječavanja požara na poljoprivrednom zemljištu, vlasnici su dužni:  </w:t>
      </w:r>
    </w:p>
    <w:p w14:paraId="073F4633" w14:textId="77777777" w:rsidR="00F92922" w:rsidRDefault="00F92922" w:rsidP="00F92922">
      <w:pPr>
        <w:ind w:left="426" w:hanging="426"/>
        <w:jc w:val="both"/>
      </w:pPr>
      <w:r>
        <w:t>-</w:t>
      </w:r>
      <w:r>
        <w:tab/>
        <w:t>održavati, uređivati i čistiti međe, živice, kanale, te poljske i šumske putove,</w:t>
      </w:r>
    </w:p>
    <w:p w14:paraId="2174D717" w14:textId="77777777" w:rsidR="00F92922" w:rsidRDefault="00F92922" w:rsidP="00F92922">
      <w:pPr>
        <w:ind w:left="426" w:hanging="426"/>
        <w:jc w:val="both"/>
      </w:pPr>
      <w:r>
        <w:t>-</w:t>
      </w:r>
      <w:r>
        <w:tab/>
        <w:t>uklanjati suhe biljne ostatke nakon provedenih agrotehničkim mjera i nakon žetve, berbe i slično, a najkasnije do 01. lipnja tekuće godine,</w:t>
      </w:r>
    </w:p>
    <w:p w14:paraId="1A6C488D" w14:textId="77777777" w:rsidR="00F92922" w:rsidRDefault="00F92922" w:rsidP="00F92922">
      <w:pPr>
        <w:ind w:left="426" w:hanging="426"/>
        <w:jc w:val="both"/>
      </w:pPr>
      <w:r>
        <w:t>-</w:t>
      </w:r>
      <w:r>
        <w:tab/>
        <w:t>uz međe preorati ili očistiti zemljište zatravljeno suhim biljem i biljnim otpadom.</w:t>
      </w:r>
    </w:p>
    <w:p w14:paraId="47280FBB" w14:textId="77777777" w:rsidR="00F92922" w:rsidRDefault="00F92922" w:rsidP="00F92922">
      <w:pPr>
        <w:ind w:firstLine="709"/>
        <w:jc w:val="both"/>
      </w:pPr>
    </w:p>
    <w:p w14:paraId="66F04FD9" w14:textId="77777777" w:rsidR="00F92922" w:rsidRDefault="00F92922" w:rsidP="00F92922">
      <w:pPr>
        <w:ind w:firstLine="709"/>
        <w:jc w:val="both"/>
      </w:pPr>
      <w:r>
        <w:t>Prilikom uništavanja korova i biljnog otpada, vlasnici su dužni:</w:t>
      </w:r>
    </w:p>
    <w:p w14:paraId="2C342CA6" w14:textId="77777777" w:rsidR="00F92922" w:rsidRDefault="00F92922" w:rsidP="00F92922">
      <w:pPr>
        <w:pStyle w:val="Odlomakpopisa"/>
        <w:numPr>
          <w:ilvl w:val="0"/>
          <w:numId w:val="13"/>
        </w:numPr>
        <w:ind w:left="284" w:hanging="284"/>
        <w:jc w:val="both"/>
      </w:pPr>
      <w:r>
        <w:t>dobiti odobrenje nadležnog DVD-a o mjestu i vremenu spaljivanja,</w:t>
      </w:r>
    </w:p>
    <w:p w14:paraId="68A19699" w14:textId="77777777" w:rsidR="00F92922" w:rsidRDefault="00F92922" w:rsidP="00F92922">
      <w:pPr>
        <w:pStyle w:val="Odlomakpopisa"/>
        <w:numPr>
          <w:ilvl w:val="0"/>
          <w:numId w:val="13"/>
        </w:numPr>
        <w:ind w:left="284" w:hanging="284"/>
        <w:jc w:val="both"/>
      </w:pPr>
      <w:r>
        <w:t>spaljivanje obaviti na dijelu zemljišta koje je udaljeno najmanje 200m od ruba šumskog zemljišta i dovoljno udaljeno od krošnji stabala i nasada na susjednim parcelama,</w:t>
      </w:r>
    </w:p>
    <w:p w14:paraId="1A1B5190" w14:textId="77777777" w:rsidR="00F92922" w:rsidRDefault="00F92922" w:rsidP="00F92922">
      <w:pPr>
        <w:pStyle w:val="Odlomakpopisa"/>
        <w:numPr>
          <w:ilvl w:val="0"/>
          <w:numId w:val="13"/>
        </w:numPr>
        <w:ind w:left="284" w:hanging="284"/>
        <w:jc w:val="both"/>
      </w:pPr>
      <w:r>
        <w:t>tlo na kojem se loži vatra radi spaljivanja korova i biljnog otpada mora se očistiti od trave i drugog gorivog materijala,</w:t>
      </w:r>
    </w:p>
    <w:p w14:paraId="2514BCF5" w14:textId="77777777" w:rsidR="00F92922" w:rsidRDefault="00F92922" w:rsidP="00F92922">
      <w:pPr>
        <w:pStyle w:val="Odlomakpopisa"/>
        <w:numPr>
          <w:ilvl w:val="0"/>
          <w:numId w:val="13"/>
        </w:numPr>
        <w:ind w:left="284" w:hanging="284"/>
        <w:jc w:val="both"/>
      </w:pPr>
      <w:r>
        <w:t>spaljivanju moraju biti nazočne osobe koje su zapalile vatru i to od zapaljivanja vatre do njenog potpunog sagorijevanja i uz sebe moraju imati osnovna sredstva i opremu za početno gašenje požara (lopata, kanta napunjena vodom i sl.),</w:t>
      </w:r>
    </w:p>
    <w:p w14:paraId="27A1CCF6" w14:textId="77777777" w:rsidR="00F92922" w:rsidRDefault="00F92922" w:rsidP="00F92922">
      <w:pPr>
        <w:pStyle w:val="Odlomakpopisa"/>
        <w:numPr>
          <w:ilvl w:val="0"/>
          <w:numId w:val="13"/>
        </w:numPr>
        <w:ind w:left="284" w:hanging="284"/>
        <w:jc w:val="both"/>
      </w:pPr>
      <w:r>
        <w:t>nakon sagorijevanja osobe su dužne pregledati mjesto loženja i ostatke sagorijevanja u potpunosti ugasiti vodom.</w:t>
      </w:r>
    </w:p>
    <w:p w14:paraId="0540B790" w14:textId="77777777" w:rsidR="00F92922" w:rsidRDefault="00F92922" w:rsidP="00F92922">
      <w:pPr>
        <w:jc w:val="both"/>
      </w:pPr>
    </w:p>
    <w:p w14:paraId="1ECEB9A6" w14:textId="77777777" w:rsidR="00F92922" w:rsidRDefault="00F92922" w:rsidP="00F92922">
      <w:pPr>
        <w:ind w:firstLine="284"/>
        <w:jc w:val="both"/>
      </w:pPr>
      <w:r>
        <w:t>Zabranjeno je spaljivanje poljoprivrednog otpada i korova na poljoprivrednim površinama i ostalom otvorenom prostoru, i to:</w:t>
      </w:r>
    </w:p>
    <w:p w14:paraId="7BB4E0D4" w14:textId="77777777" w:rsidR="00F92922" w:rsidRDefault="00F92922" w:rsidP="00F92922">
      <w:pPr>
        <w:jc w:val="both"/>
      </w:pPr>
      <w:r>
        <w:t>-</w:t>
      </w:r>
      <w:r>
        <w:tab/>
        <w:t>za vrijeme jakog vjetra i noću, od 19,00 do 05,00 sati,</w:t>
      </w:r>
    </w:p>
    <w:p w14:paraId="652228D0" w14:textId="77777777" w:rsidR="00F92922" w:rsidRDefault="00F92922" w:rsidP="00F92922">
      <w:pPr>
        <w:jc w:val="both"/>
      </w:pPr>
      <w:r>
        <w:t>-</w:t>
      </w:r>
      <w:r>
        <w:tab/>
        <w:t>za vrijeme sezone žetve i zriobe poljoprivrednih kultura.</w:t>
      </w:r>
    </w:p>
    <w:p w14:paraId="6A84A0E1" w14:textId="77777777" w:rsidR="00F92922" w:rsidRDefault="00F92922" w:rsidP="00F92922">
      <w:pPr>
        <w:jc w:val="both"/>
      </w:pPr>
    </w:p>
    <w:p w14:paraId="7D1CD876" w14:textId="77777777" w:rsidR="00F92922" w:rsidRDefault="00F92922" w:rsidP="00F92922">
      <w:pPr>
        <w:ind w:firstLine="567"/>
        <w:jc w:val="both"/>
      </w:pPr>
      <w:r>
        <w:t>Provedba ove mjere u nadležnosti je vatrogasne postrojbe i nadležne policijske uprave.</w:t>
      </w:r>
    </w:p>
    <w:p w14:paraId="56A92951" w14:textId="77777777" w:rsidR="00F92922" w:rsidRDefault="00F92922" w:rsidP="00F92922">
      <w:pPr>
        <w:ind w:left="426" w:hanging="426"/>
        <w:jc w:val="both"/>
      </w:pPr>
    </w:p>
    <w:p w14:paraId="32A2EB68" w14:textId="77777777" w:rsidR="00F92922" w:rsidRDefault="00F92922" w:rsidP="00F92922">
      <w:pPr>
        <w:pStyle w:val="Odlomakpopisa"/>
        <w:numPr>
          <w:ilvl w:val="0"/>
          <w:numId w:val="15"/>
        </w:numPr>
        <w:ind w:left="567" w:hanging="567"/>
        <w:jc w:val="both"/>
        <w:rPr>
          <w:b/>
        </w:rPr>
      </w:pPr>
      <w:r>
        <w:rPr>
          <w:b/>
        </w:rPr>
        <w:t>INFORMIRANJE VLASNIKA I POSJEDNIKA</w:t>
      </w:r>
    </w:p>
    <w:p w14:paraId="2F2DCC99" w14:textId="77777777" w:rsidR="00F92922" w:rsidRDefault="00F92922" w:rsidP="00F92922">
      <w:pPr>
        <w:jc w:val="both"/>
        <w:rPr>
          <w:b/>
        </w:rPr>
      </w:pPr>
    </w:p>
    <w:p w14:paraId="0B0EDEEE" w14:textId="77777777" w:rsidR="00F92922" w:rsidRDefault="00F92922" w:rsidP="00F92922">
      <w:pPr>
        <w:ind w:firstLine="567"/>
        <w:jc w:val="both"/>
      </w:pPr>
      <w:r>
        <w:t xml:space="preserve">Općina Vladislavci, redovito svake godine objavljuje informativni letak na web stranici i na oglasnim pločama o obvezi redovitog održavanja poljoprivrednog zemljišta (oranica, ali i </w:t>
      </w:r>
      <w:r>
        <w:lastRenderedPageBreak/>
        <w:t xml:space="preserve">svih drugih obradivih površina, uključujući i okućnice), te o štetnim posljedicama u slučaju </w:t>
      </w:r>
      <w:proofErr w:type="spellStart"/>
      <w:r>
        <w:t>oglušivanja</w:t>
      </w:r>
      <w:proofErr w:type="spellEnd"/>
      <w:r>
        <w:t xml:space="preserve"> o istom (novčane kazne, prekršajni postupak).</w:t>
      </w:r>
    </w:p>
    <w:p w14:paraId="3DC714B8" w14:textId="77777777" w:rsidR="007930C7" w:rsidRDefault="007930C7" w:rsidP="00F92922">
      <w:pPr>
        <w:ind w:firstLine="567"/>
        <w:jc w:val="both"/>
      </w:pPr>
    </w:p>
    <w:p w14:paraId="5FF0FB3F" w14:textId="77777777" w:rsidR="007930C7" w:rsidRDefault="007930C7" w:rsidP="00F92922">
      <w:pPr>
        <w:ind w:firstLine="567"/>
        <w:jc w:val="both"/>
      </w:pPr>
    </w:p>
    <w:p w14:paraId="548AFFAA" w14:textId="77777777" w:rsidR="00F92922" w:rsidRDefault="00F92922" w:rsidP="00F92922">
      <w:pPr>
        <w:pStyle w:val="Odlomakpopisa"/>
        <w:numPr>
          <w:ilvl w:val="0"/>
          <w:numId w:val="15"/>
        </w:numPr>
        <w:jc w:val="both"/>
        <w:rPr>
          <w:b/>
        </w:rPr>
      </w:pPr>
      <w:r>
        <w:rPr>
          <w:b/>
        </w:rPr>
        <w:t>ZAKLJUČAK</w:t>
      </w:r>
    </w:p>
    <w:p w14:paraId="737F073A" w14:textId="77777777" w:rsidR="00F92922" w:rsidRDefault="00F92922" w:rsidP="00F92922">
      <w:pPr>
        <w:ind w:left="360"/>
        <w:jc w:val="both"/>
        <w:rPr>
          <w:b/>
        </w:rPr>
      </w:pPr>
    </w:p>
    <w:p w14:paraId="39700B00" w14:textId="77777777" w:rsidR="007930C7" w:rsidRDefault="007930C7" w:rsidP="007930C7">
      <w:pPr>
        <w:jc w:val="both"/>
      </w:pPr>
      <w:r>
        <w:t xml:space="preserve">Jedinstveni upravni odjel Općine Vladislavci je tijekom 2025. godine, putem poljoprivrednog redara, redovito provodio nadzor nad provedbom propisanih agrotehničkih mjera na području Općine Vladislavci, obuhvaćajući katastarske općine Vladislavci, </w:t>
      </w:r>
      <w:proofErr w:type="spellStart"/>
      <w:r>
        <w:t>Dopsin</w:t>
      </w:r>
      <w:proofErr w:type="spellEnd"/>
      <w:r>
        <w:t xml:space="preserve"> i </w:t>
      </w:r>
      <w:proofErr w:type="spellStart"/>
      <w:r>
        <w:t>Hrastin</w:t>
      </w:r>
      <w:proofErr w:type="spellEnd"/>
      <w:r>
        <w:t>. Nadzor se provodio kontinuirano, kroz redovite mjesečne obilaske terena i praćenje stanja na poljoprivrednom zemljištu.</w:t>
      </w:r>
    </w:p>
    <w:p w14:paraId="1A62C61C" w14:textId="77777777" w:rsidR="007930C7" w:rsidRDefault="007930C7" w:rsidP="007930C7">
      <w:pPr>
        <w:jc w:val="both"/>
      </w:pPr>
    </w:p>
    <w:p w14:paraId="5A56E21C" w14:textId="77777777" w:rsidR="007930C7" w:rsidRDefault="007930C7" w:rsidP="007930C7">
      <w:pPr>
        <w:jc w:val="both"/>
      </w:pPr>
      <w:r>
        <w:t>Općina Vladislavci aktivno potiče vlasnike i posjednike poljoprivrednog zemljišta na njegovo redovito održavanje i obradu, s ciljem sprječavanja zakorovljenosti i degradacije zemljišta te očuvanja njegove proizvodne funkcije. U tom smislu provodi se nadzor nad primjenom propisanih agrotehničkih mjera, uz upozoravanje vlasnika i posjednika na njihove zakonske obveze te poticanje odgovornog gospodarenja poljoprivrednim zemljištem.</w:t>
      </w:r>
    </w:p>
    <w:p w14:paraId="522D2004" w14:textId="77777777" w:rsidR="007930C7" w:rsidRDefault="007930C7" w:rsidP="007930C7">
      <w:pPr>
        <w:jc w:val="both"/>
      </w:pPr>
    </w:p>
    <w:p w14:paraId="28321D1C" w14:textId="77777777" w:rsidR="007930C7" w:rsidRDefault="007930C7" w:rsidP="007930C7">
      <w:pPr>
        <w:jc w:val="both"/>
      </w:pPr>
      <w:r>
        <w:t>Unatoč navedenom, i dalje je prisutan problem zakorovljenosti dijela poljoprivrednih površina, ponajprije na parcelama s neriješenim imovinsko-pravnim odnosima, neprovedenim ostavinskim postupcima te u slučajevima kada su vlasnici ili suvlasnici nedostupni, odnosno borave izvan Republike Hrvatske ili su nepoznata boravišta. Takve okolnosti otežavaju pravovremeno poduzimanje mjera održavanja zemljišta i predstavljaju jedan od značajnijih izazova u provedbi agrotehničkih mjera na području Općine Vladislavci.</w:t>
      </w:r>
    </w:p>
    <w:p w14:paraId="259384FA" w14:textId="4EEDC5FE" w:rsidR="007930C7" w:rsidRDefault="007930C7" w:rsidP="007930C7">
      <w:pPr>
        <w:jc w:val="both"/>
      </w:pPr>
    </w:p>
    <w:p w14:paraId="12F54E71" w14:textId="5AA87EA6" w:rsidR="007930C7" w:rsidRDefault="007930C7" w:rsidP="00F92922">
      <w:pPr>
        <w:jc w:val="both"/>
      </w:pPr>
      <w:r w:rsidRPr="007930C7">
        <w:t>Općina Vladislavci će i u narednom razdoblju nastaviti provoditi nadzor nad stanjem poljoprivrednog zemljišta te, u okviru svojih nadležnosti, poduzimati mjere usmjerene na očuvanje njegove urednosti, plodnosti i proizvodne funkcije</w:t>
      </w:r>
    </w:p>
    <w:p w14:paraId="0A66219D" w14:textId="77777777" w:rsidR="007930C7" w:rsidRDefault="007930C7" w:rsidP="00F92922">
      <w:pPr>
        <w:jc w:val="both"/>
      </w:pPr>
    </w:p>
    <w:p w14:paraId="258AA73B" w14:textId="27CB1451" w:rsidR="00F92922" w:rsidRDefault="00F92922" w:rsidP="00F92922">
      <w:pPr>
        <w:jc w:val="both"/>
      </w:pPr>
      <w:r>
        <w:t>KLASA: 320-01/2</w:t>
      </w:r>
      <w:r w:rsidR="002B2479">
        <w:t>6</w:t>
      </w:r>
      <w:r>
        <w:t>-05/01</w:t>
      </w:r>
    </w:p>
    <w:p w14:paraId="533E469E" w14:textId="3B8BDD74" w:rsidR="00F92922" w:rsidRDefault="00F92922" w:rsidP="00F92922">
      <w:pPr>
        <w:jc w:val="both"/>
      </w:pPr>
      <w:proofErr w:type="spellStart"/>
      <w:r>
        <w:t>Urbroj</w:t>
      </w:r>
      <w:proofErr w:type="spellEnd"/>
      <w:r>
        <w:t>: 2158-41-02-2</w:t>
      </w:r>
      <w:r w:rsidR="002B2479">
        <w:t>6</w:t>
      </w:r>
      <w:r>
        <w:t>-01</w:t>
      </w:r>
    </w:p>
    <w:p w14:paraId="1728007B" w14:textId="098E0839" w:rsidR="00F92922" w:rsidRDefault="00F92922" w:rsidP="00F92922">
      <w:pPr>
        <w:jc w:val="both"/>
      </w:pPr>
      <w:r>
        <w:t xml:space="preserve">Vladislavci, </w:t>
      </w:r>
      <w:r w:rsidR="00CC0C82">
        <w:t>16.</w:t>
      </w:r>
      <w:r>
        <w:t xml:space="preserve"> ožujka </w:t>
      </w:r>
      <w:r w:rsidR="005357D7">
        <w:t>2026</w:t>
      </w:r>
      <w:r>
        <w:t>.</w:t>
      </w:r>
    </w:p>
    <w:p w14:paraId="74A7236E" w14:textId="57D6421B" w:rsidR="00F92922" w:rsidRDefault="00F92922" w:rsidP="00F92922">
      <w:pPr>
        <w:ind w:left="708"/>
        <w:jc w:val="both"/>
      </w:pPr>
    </w:p>
    <w:p w14:paraId="4B072E5E" w14:textId="02D28A86" w:rsidR="00F92922" w:rsidRDefault="00F92922" w:rsidP="00F92922">
      <w:pPr>
        <w:ind w:left="5400"/>
        <w:jc w:val="center"/>
        <w:rPr>
          <w:b/>
        </w:rPr>
      </w:pPr>
      <w:r>
        <w:rPr>
          <w:b/>
        </w:rPr>
        <w:t>Općinski načelnik</w:t>
      </w:r>
    </w:p>
    <w:p w14:paraId="6D8AAC47" w14:textId="35C633D9" w:rsidR="00F92922" w:rsidRDefault="00F92922" w:rsidP="00F92922">
      <w:pPr>
        <w:ind w:left="5400"/>
        <w:jc w:val="center"/>
      </w:pPr>
      <w:r>
        <w:t>Marjan Tomas</w:t>
      </w:r>
    </w:p>
    <w:p w14:paraId="7C0021B7" w14:textId="12C63D7A" w:rsidR="00F92922" w:rsidRDefault="00F92922" w:rsidP="00F92922">
      <w:pPr>
        <w:ind w:left="5400"/>
        <w:jc w:val="center"/>
      </w:pPr>
    </w:p>
    <w:bookmarkEnd w:id="5"/>
    <w:p w14:paraId="2C1A687C" w14:textId="5A0FA02F" w:rsidR="00F92922" w:rsidRDefault="00F92922" w:rsidP="00F92922">
      <w:pPr>
        <w:ind w:left="4395"/>
        <w:jc w:val="center"/>
      </w:pPr>
      <w:r>
        <w:t xml:space="preserve">                </w:t>
      </w:r>
    </w:p>
    <w:p w14:paraId="6FF4CC0E" w14:textId="68523CA0" w:rsidR="00F92922" w:rsidRDefault="002A67F5" w:rsidP="002A67F5">
      <w:pPr>
        <w:tabs>
          <w:tab w:val="left" w:pos="6795"/>
        </w:tabs>
        <w:jc w:val="both"/>
      </w:pPr>
      <w:r>
        <w:tab/>
      </w:r>
    </w:p>
    <w:p w14:paraId="2E41B9F4" w14:textId="47A83F5A" w:rsidR="00F92922" w:rsidRDefault="00F92922" w:rsidP="00250DFD">
      <w:pPr>
        <w:jc w:val="both"/>
      </w:pPr>
    </w:p>
    <w:p w14:paraId="2BCAFF3A" w14:textId="25AE1C7E" w:rsidR="00F92922" w:rsidRDefault="00F92922" w:rsidP="00250DFD">
      <w:pPr>
        <w:jc w:val="both"/>
      </w:pPr>
    </w:p>
    <w:p w14:paraId="2387C363" w14:textId="2A5F723D" w:rsidR="00F92922" w:rsidRDefault="00F92922" w:rsidP="00250DFD">
      <w:pPr>
        <w:jc w:val="both"/>
      </w:pPr>
    </w:p>
    <w:p w14:paraId="2AAE5202" w14:textId="7C8CEFA0" w:rsidR="00F92922" w:rsidRDefault="00F92922" w:rsidP="00250DFD">
      <w:pPr>
        <w:jc w:val="both"/>
      </w:pPr>
    </w:p>
    <w:p w14:paraId="45D1CDF7" w14:textId="1CD75021" w:rsidR="00F92922" w:rsidRDefault="00F92922" w:rsidP="00250DFD">
      <w:pPr>
        <w:jc w:val="both"/>
      </w:pPr>
    </w:p>
    <w:p w14:paraId="0B29BBD6" w14:textId="5B17BCE9" w:rsidR="00F92922" w:rsidRDefault="00F92922" w:rsidP="00250DFD">
      <w:pPr>
        <w:jc w:val="both"/>
      </w:pPr>
    </w:p>
    <w:p w14:paraId="38B70B04" w14:textId="612E6028" w:rsidR="00F92922" w:rsidRDefault="00F92922" w:rsidP="00250DFD">
      <w:pPr>
        <w:jc w:val="both"/>
      </w:pPr>
    </w:p>
    <w:p w14:paraId="4B2BD837" w14:textId="6C128F38" w:rsidR="00F92922" w:rsidRDefault="00F92922" w:rsidP="00250DFD">
      <w:pPr>
        <w:jc w:val="both"/>
      </w:pPr>
    </w:p>
    <w:p w14:paraId="1F0D3DFF" w14:textId="5A1033C8" w:rsidR="00F92922" w:rsidRDefault="00F92922" w:rsidP="00250DFD">
      <w:pPr>
        <w:jc w:val="both"/>
      </w:pPr>
    </w:p>
    <w:p w14:paraId="3A9F58D2" w14:textId="0E1F4FFA" w:rsidR="00F92922" w:rsidRDefault="00F92922" w:rsidP="00250DFD">
      <w:pPr>
        <w:jc w:val="both"/>
      </w:pPr>
    </w:p>
    <w:p w14:paraId="624BDB92" w14:textId="13336142" w:rsidR="00F92922" w:rsidRDefault="00F92922" w:rsidP="00250DFD">
      <w:pPr>
        <w:jc w:val="both"/>
      </w:pPr>
    </w:p>
    <w:p w14:paraId="3526E610" w14:textId="3054B96C" w:rsidR="00F92922" w:rsidRDefault="00F92922" w:rsidP="00250DFD">
      <w:pPr>
        <w:jc w:val="both"/>
      </w:pPr>
    </w:p>
    <w:p w14:paraId="3D5A3442" w14:textId="4893A184" w:rsidR="00F92922" w:rsidRDefault="00F92922" w:rsidP="00250DFD">
      <w:pPr>
        <w:jc w:val="both"/>
      </w:pPr>
    </w:p>
    <w:p w14:paraId="62A8211D" w14:textId="670B3F68" w:rsidR="00F92922" w:rsidRDefault="00F92922" w:rsidP="00250DFD">
      <w:pPr>
        <w:jc w:val="both"/>
      </w:pPr>
    </w:p>
    <w:p w14:paraId="358C6BDF" w14:textId="671323D9" w:rsidR="00F92922" w:rsidRDefault="00F92922" w:rsidP="00250DFD">
      <w:pPr>
        <w:jc w:val="both"/>
      </w:pPr>
    </w:p>
    <w:p w14:paraId="645333DE" w14:textId="66F9A509" w:rsidR="00F92922" w:rsidRDefault="00F92922" w:rsidP="00250DFD">
      <w:pPr>
        <w:jc w:val="both"/>
      </w:pPr>
    </w:p>
    <w:p w14:paraId="123D3EDC" w14:textId="52A149AC" w:rsidR="00F92922" w:rsidRDefault="00F92922" w:rsidP="00250DFD">
      <w:pPr>
        <w:jc w:val="both"/>
      </w:pPr>
    </w:p>
    <w:p w14:paraId="10943DD4" w14:textId="2214A889" w:rsidR="00F92922" w:rsidRDefault="00F92922" w:rsidP="00250DFD">
      <w:pPr>
        <w:jc w:val="both"/>
      </w:pPr>
    </w:p>
    <w:p w14:paraId="0D92644B" w14:textId="441E4087" w:rsidR="00F92922" w:rsidRDefault="00F92922" w:rsidP="00250DFD">
      <w:pPr>
        <w:jc w:val="both"/>
      </w:pPr>
    </w:p>
    <w:p w14:paraId="579E461F" w14:textId="6DF4ED40" w:rsidR="00F92922" w:rsidRDefault="00F92922" w:rsidP="00250DFD">
      <w:pPr>
        <w:jc w:val="both"/>
      </w:pPr>
    </w:p>
    <w:p w14:paraId="683E8FDB" w14:textId="4321BC12" w:rsidR="00F92922" w:rsidRDefault="00F92922" w:rsidP="00250DFD">
      <w:pPr>
        <w:jc w:val="both"/>
      </w:pPr>
    </w:p>
    <w:p w14:paraId="0038CD85" w14:textId="1E3105AA" w:rsidR="00F92922" w:rsidRDefault="00F92922" w:rsidP="00250DFD">
      <w:pPr>
        <w:jc w:val="both"/>
      </w:pPr>
    </w:p>
    <w:p w14:paraId="59B313E3" w14:textId="460EDE7B" w:rsidR="00F92922" w:rsidRDefault="00F92922" w:rsidP="00250DFD">
      <w:pPr>
        <w:jc w:val="both"/>
      </w:pPr>
    </w:p>
    <w:p w14:paraId="4379E78E" w14:textId="36B50861" w:rsidR="00F92922" w:rsidRDefault="00F92922" w:rsidP="00250DFD">
      <w:pPr>
        <w:jc w:val="both"/>
      </w:pPr>
    </w:p>
    <w:p w14:paraId="5A0F4A40" w14:textId="17A0715D" w:rsidR="00F92922" w:rsidRDefault="00F92922" w:rsidP="00250DFD">
      <w:pPr>
        <w:jc w:val="both"/>
      </w:pPr>
    </w:p>
    <w:p w14:paraId="0129B6C9" w14:textId="3855E0C3" w:rsidR="00F92922" w:rsidRDefault="00F92922" w:rsidP="00250DFD">
      <w:pPr>
        <w:jc w:val="both"/>
      </w:pPr>
    </w:p>
    <w:p w14:paraId="519C64F8" w14:textId="77DA5203" w:rsidR="00F92922" w:rsidRDefault="00F92922" w:rsidP="00250DFD">
      <w:pPr>
        <w:jc w:val="both"/>
      </w:pPr>
    </w:p>
    <w:p w14:paraId="1C4DDE43" w14:textId="77777777" w:rsidR="00F92922" w:rsidRDefault="00F92922" w:rsidP="00250DFD">
      <w:pPr>
        <w:jc w:val="both"/>
        <w:sectPr w:rsidR="00F92922" w:rsidSect="00146AAF">
          <w:headerReference w:type="default" r:id="rId8"/>
          <w:footerReference w:type="even" r:id="rId9"/>
          <w:pgSz w:w="11906" w:h="16838"/>
          <w:pgMar w:top="851" w:right="1417" w:bottom="1417" w:left="1417" w:header="708" w:footer="708" w:gutter="0"/>
          <w:cols w:space="708"/>
          <w:docGrid w:linePitch="360"/>
        </w:sectPr>
      </w:pPr>
    </w:p>
    <w:p w14:paraId="072E9213" w14:textId="77777777" w:rsidR="00F92922" w:rsidRDefault="00F92922" w:rsidP="00F92922">
      <w:pPr>
        <w:ind w:left="5400"/>
        <w:jc w:val="center"/>
      </w:pPr>
    </w:p>
    <w:tbl>
      <w:tblPr>
        <w:tblW w:w="16982" w:type="dxa"/>
        <w:tblLayout w:type="fixed"/>
        <w:tblLook w:val="04A0" w:firstRow="1" w:lastRow="0" w:firstColumn="1" w:lastColumn="0" w:noHBand="0" w:noVBand="1"/>
      </w:tblPr>
      <w:tblGrid>
        <w:gridCol w:w="791"/>
        <w:gridCol w:w="4454"/>
        <w:gridCol w:w="500"/>
        <w:gridCol w:w="776"/>
        <w:gridCol w:w="1881"/>
        <w:gridCol w:w="1758"/>
        <w:gridCol w:w="1502"/>
        <w:gridCol w:w="1459"/>
        <w:gridCol w:w="1586"/>
        <w:gridCol w:w="197"/>
        <w:gridCol w:w="2003"/>
        <w:gridCol w:w="75"/>
      </w:tblGrid>
      <w:tr w:rsidR="00F92922" w14:paraId="447639BF" w14:textId="77777777" w:rsidTr="00F31D39">
        <w:trPr>
          <w:trHeight w:val="300"/>
        </w:trPr>
        <w:tc>
          <w:tcPr>
            <w:tcW w:w="14904" w:type="dxa"/>
            <w:gridSpan w:val="10"/>
            <w:tcBorders>
              <w:top w:val="nil"/>
              <w:left w:val="nil"/>
              <w:bottom w:val="nil"/>
              <w:right w:val="nil"/>
            </w:tcBorders>
            <w:noWrap/>
            <w:vAlign w:val="center"/>
            <w:hideMark/>
          </w:tcPr>
          <w:p w14:paraId="20A68A3E" w14:textId="77777777" w:rsidR="00F92922" w:rsidRDefault="00F92922" w:rsidP="00F31D39">
            <w:pPr>
              <w:rPr>
                <w:b/>
                <w:bCs/>
                <w:sz w:val="22"/>
                <w:szCs w:val="22"/>
              </w:rPr>
            </w:pPr>
            <w:bookmarkStart w:id="6" w:name="_Hlk99707980"/>
            <w:r>
              <w:rPr>
                <w:b/>
                <w:bCs/>
                <w:sz w:val="22"/>
                <w:szCs w:val="22"/>
              </w:rPr>
              <w:t xml:space="preserve">PRILOG - Obrazac 1:  IZVJEŠĆE O PROVEDBI AGROTEHNIČKIH MJERA  </w:t>
            </w:r>
          </w:p>
        </w:tc>
        <w:tc>
          <w:tcPr>
            <w:tcW w:w="2078" w:type="dxa"/>
            <w:gridSpan w:val="2"/>
            <w:tcBorders>
              <w:top w:val="nil"/>
              <w:left w:val="nil"/>
              <w:bottom w:val="nil"/>
              <w:right w:val="nil"/>
            </w:tcBorders>
            <w:noWrap/>
            <w:vAlign w:val="bottom"/>
            <w:hideMark/>
          </w:tcPr>
          <w:p w14:paraId="30122DDD" w14:textId="77777777" w:rsidR="00F92922" w:rsidRDefault="00F92922" w:rsidP="00F31D39">
            <w:pPr>
              <w:rPr>
                <w:b/>
                <w:bCs/>
                <w:sz w:val="22"/>
                <w:szCs w:val="22"/>
              </w:rPr>
            </w:pPr>
          </w:p>
        </w:tc>
      </w:tr>
      <w:tr w:rsidR="00F92922" w14:paraId="743C11F6" w14:textId="77777777" w:rsidTr="00F31D39">
        <w:trPr>
          <w:trHeight w:val="345"/>
        </w:trPr>
        <w:tc>
          <w:tcPr>
            <w:tcW w:w="14904" w:type="dxa"/>
            <w:gridSpan w:val="10"/>
            <w:tcBorders>
              <w:top w:val="nil"/>
              <w:left w:val="nil"/>
              <w:bottom w:val="nil"/>
              <w:right w:val="nil"/>
            </w:tcBorders>
            <w:noWrap/>
            <w:vAlign w:val="center"/>
            <w:hideMark/>
          </w:tcPr>
          <w:p w14:paraId="069232A6" w14:textId="77777777" w:rsidR="00F92922" w:rsidRDefault="00F92922" w:rsidP="00F31D39">
            <w:pPr>
              <w:rPr>
                <w:b/>
                <w:bCs/>
                <w:sz w:val="22"/>
                <w:szCs w:val="22"/>
              </w:rPr>
            </w:pPr>
            <w:r>
              <w:rPr>
                <w:b/>
                <w:bCs/>
                <w:sz w:val="22"/>
                <w:szCs w:val="22"/>
              </w:rPr>
              <w:t>ŽUPANIJA</w:t>
            </w:r>
            <w:r>
              <w:rPr>
                <w:b/>
                <w:bCs/>
                <w:sz w:val="22"/>
                <w:szCs w:val="22"/>
                <w:vertAlign w:val="superscript"/>
              </w:rPr>
              <w:t xml:space="preserve">1 </w:t>
            </w:r>
            <w:r>
              <w:rPr>
                <w:b/>
                <w:bCs/>
                <w:sz w:val="22"/>
                <w:szCs w:val="22"/>
              </w:rPr>
              <w:t>: OSJEČKO-BARANJSKA</w:t>
            </w:r>
          </w:p>
        </w:tc>
        <w:tc>
          <w:tcPr>
            <w:tcW w:w="2078" w:type="dxa"/>
            <w:gridSpan w:val="2"/>
            <w:tcBorders>
              <w:top w:val="nil"/>
              <w:left w:val="nil"/>
              <w:bottom w:val="nil"/>
              <w:right w:val="nil"/>
            </w:tcBorders>
            <w:noWrap/>
            <w:vAlign w:val="bottom"/>
            <w:hideMark/>
          </w:tcPr>
          <w:p w14:paraId="31ADD11D" w14:textId="77777777" w:rsidR="00F92922" w:rsidRDefault="00F92922" w:rsidP="00F31D39">
            <w:pPr>
              <w:rPr>
                <w:b/>
                <w:bCs/>
                <w:sz w:val="22"/>
                <w:szCs w:val="22"/>
              </w:rPr>
            </w:pPr>
          </w:p>
        </w:tc>
      </w:tr>
      <w:tr w:rsidR="00F92922" w14:paraId="21A3A40E" w14:textId="77777777" w:rsidTr="00F31D39">
        <w:trPr>
          <w:trHeight w:val="345"/>
        </w:trPr>
        <w:tc>
          <w:tcPr>
            <w:tcW w:w="14904" w:type="dxa"/>
            <w:gridSpan w:val="10"/>
            <w:tcBorders>
              <w:top w:val="nil"/>
              <w:left w:val="nil"/>
              <w:bottom w:val="nil"/>
              <w:right w:val="nil"/>
            </w:tcBorders>
            <w:noWrap/>
            <w:vAlign w:val="center"/>
            <w:hideMark/>
          </w:tcPr>
          <w:p w14:paraId="3F89EEB2" w14:textId="77777777" w:rsidR="00F92922" w:rsidRDefault="00F92922" w:rsidP="00F31D39">
            <w:pPr>
              <w:rPr>
                <w:b/>
                <w:bCs/>
                <w:sz w:val="22"/>
                <w:szCs w:val="22"/>
              </w:rPr>
            </w:pPr>
            <w:r>
              <w:rPr>
                <w:b/>
                <w:bCs/>
                <w:sz w:val="22"/>
                <w:szCs w:val="22"/>
              </w:rPr>
              <w:t xml:space="preserve">OPĆINA/GRAD </w:t>
            </w:r>
            <w:r>
              <w:rPr>
                <w:b/>
                <w:bCs/>
                <w:sz w:val="22"/>
                <w:szCs w:val="22"/>
                <w:vertAlign w:val="superscript"/>
              </w:rPr>
              <w:t>2</w:t>
            </w:r>
            <w:r>
              <w:rPr>
                <w:b/>
                <w:bCs/>
                <w:sz w:val="22"/>
                <w:szCs w:val="22"/>
              </w:rPr>
              <w:t>: VLADISLAVCI</w:t>
            </w:r>
          </w:p>
        </w:tc>
        <w:tc>
          <w:tcPr>
            <w:tcW w:w="2078" w:type="dxa"/>
            <w:gridSpan w:val="2"/>
            <w:tcBorders>
              <w:top w:val="nil"/>
              <w:left w:val="nil"/>
              <w:bottom w:val="nil"/>
              <w:right w:val="nil"/>
            </w:tcBorders>
            <w:noWrap/>
            <w:vAlign w:val="bottom"/>
            <w:hideMark/>
          </w:tcPr>
          <w:p w14:paraId="299704E6" w14:textId="77777777" w:rsidR="00F92922" w:rsidRDefault="00F92922" w:rsidP="00F31D39">
            <w:pPr>
              <w:rPr>
                <w:b/>
                <w:bCs/>
                <w:sz w:val="22"/>
                <w:szCs w:val="22"/>
              </w:rPr>
            </w:pPr>
          </w:p>
        </w:tc>
      </w:tr>
      <w:tr w:rsidR="00F92922" w14:paraId="588AEFC3" w14:textId="77777777" w:rsidTr="00F31D39">
        <w:trPr>
          <w:gridAfter w:val="1"/>
          <w:wAfter w:w="75" w:type="dxa"/>
          <w:trHeight w:val="285"/>
        </w:trPr>
        <w:tc>
          <w:tcPr>
            <w:tcW w:w="791" w:type="dxa"/>
            <w:tcBorders>
              <w:top w:val="nil"/>
              <w:left w:val="nil"/>
              <w:bottom w:val="nil"/>
              <w:right w:val="nil"/>
            </w:tcBorders>
            <w:noWrap/>
            <w:vAlign w:val="center"/>
            <w:hideMark/>
          </w:tcPr>
          <w:p w14:paraId="1DD95EEA" w14:textId="77777777" w:rsidR="00F92922" w:rsidRDefault="00F92922" w:rsidP="00F31D39">
            <w:pPr>
              <w:rPr>
                <w:sz w:val="20"/>
                <w:szCs w:val="20"/>
              </w:rPr>
            </w:pPr>
          </w:p>
        </w:tc>
        <w:tc>
          <w:tcPr>
            <w:tcW w:w="4454" w:type="dxa"/>
            <w:tcBorders>
              <w:top w:val="nil"/>
              <w:left w:val="nil"/>
              <w:bottom w:val="nil"/>
              <w:right w:val="nil"/>
            </w:tcBorders>
            <w:noWrap/>
            <w:vAlign w:val="center"/>
            <w:hideMark/>
          </w:tcPr>
          <w:p w14:paraId="371B08D5" w14:textId="77777777" w:rsidR="00F92922" w:rsidRDefault="00F92922" w:rsidP="00F31D39">
            <w:pPr>
              <w:jc w:val="center"/>
              <w:rPr>
                <w:sz w:val="20"/>
                <w:szCs w:val="20"/>
              </w:rPr>
            </w:pPr>
          </w:p>
        </w:tc>
        <w:tc>
          <w:tcPr>
            <w:tcW w:w="500" w:type="dxa"/>
            <w:tcBorders>
              <w:top w:val="nil"/>
              <w:left w:val="nil"/>
              <w:bottom w:val="nil"/>
              <w:right w:val="nil"/>
            </w:tcBorders>
            <w:noWrap/>
            <w:vAlign w:val="center"/>
            <w:hideMark/>
          </w:tcPr>
          <w:p w14:paraId="232E9458" w14:textId="77777777" w:rsidR="00F92922" w:rsidRDefault="00F92922" w:rsidP="00F31D39">
            <w:pPr>
              <w:jc w:val="center"/>
              <w:rPr>
                <w:sz w:val="20"/>
                <w:szCs w:val="20"/>
              </w:rPr>
            </w:pPr>
          </w:p>
        </w:tc>
        <w:tc>
          <w:tcPr>
            <w:tcW w:w="776" w:type="dxa"/>
            <w:tcBorders>
              <w:top w:val="nil"/>
              <w:left w:val="nil"/>
              <w:bottom w:val="nil"/>
              <w:right w:val="nil"/>
            </w:tcBorders>
            <w:noWrap/>
            <w:vAlign w:val="center"/>
            <w:hideMark/>
          </w:tcPr>
          <w:p w14:paraId="4CFDB9F4" w14:textId="77777777" w:rsidR="00F92922" w:rsidRDefault="00F92922" w:rsidP="00F31D39">
            <w:pPr>
              <w:jc w:val="center"/>
              <w:rPr>
                <w:sz w:val="20"/>
                <w:szCs w:val="20"/>
              </w:rPr>
            </w:pPr>
          </w:p>
        </w:tc>
        <w:tc>
          <w:tcPr>
            <w:tcW w:w="1881" w:type="dxa"/>
            <w:tcBorders>
              <w:top w:val="nil"/>
              <w:left w:val="nil"/>
              <w:bottom w:val="nil"/>
              <w:right w:val="nil"/>
            </w:tcBorders>
            <w:noWrap/>
            <w:vAlign w:val="center"/>
            <w:hideMark/>
          </w:tcPr>
          <w:p w14:paraId="3CD39225" w14:textId="77777777" w:rsidR="00F92922" w:rsidRDefault="00F92922" w:rsidP="00F31D39">
            <w:pPr>
              <w:jc w:val="center"/>
              <w:rPr>
                <w:sz w:val="20"/>
                <w:szCs w:val="20"/>
              </w:rPr>
            </w:pPr>
          </w:p>
        </w:tc>
        <w:tc>
          <w:tcPr>
            <w:tcW w:w="1758" w:type="dxa"/>
            <w:tcBorders>
              <w:top w:val="nil"/>
              <w:left w:val="nil"/>
              <w:bottom w:val="nil"/>
              <w:right w:val="nil"/>
            </w:tcBorders>
            <w:noWrap/>
            <w:vAlign w:val="center"/>
            <w:hideMark/>
          </w:tcPr>
          <w:p w14:paraId="1B9A5A61" w14:textId="77777777" w:rsidR="00F92922" w:rsidRDefault="00F92922" w:rsidP="00F31D39">
            <w:pPr>
              <w:jc w:val="center"/>
              <w:rPr>
                <w:sz w:val="20"/>
                <w:szCs w:val="20"/>
              </w:rPr>
            </w:pPr>
          </w:p>
        </w:tc>
        <w:tc>
          <w:tcPr>
            <w:tcW w:w="1502" w:type="dxa"/>
            <w:tcBorders>
              <w:top w:val="nil"/>
              <w:left w:val="nil"/>
              <w:bottom w:val="nil"/>
              <w:right w:val="nil"/>
            </w:tcBorders>
            <w:noWrap/>
            <w:vAlign w:val="center"/>
            <w:hideMark/>
          </w:tcPr>
          <w:p w14:paraId="0B89F2EA" w14:textId="77777777" w:rsidR="00F92922" w:rsidRDefault="00F92922" w:rsidP="00F31D39">
            <w:pPr>
              <w:jc w:val="center"/>
              <w:rPr>
                <w:sz w:val="20"/>
                <w:szCs w:val="20"/>
              </w:rPr>
            </w:pPr>
          </w:p>
        </w:tc>
        <w:tc>
          <w:tcPr>
            <w:tcW w:w="1459" w:type="dxa"/>
            <w:tcBorders>
              <w:top w:val="nil"/>
              <w:left w:val="nil"/>
              <w:bottom w:val="nil"/>
              <w:right w:val="nil"/>
            </w:tcBorders>
            <w:noWrap/>
            <w:vAlign w:val="center"/>
            <w:hideMark/>
          </w:tcPr>
          <w:p w14:paraId="4638ACE9" w14:textId="77777777" w:rsidR="00F92922" w:rsidRDefault="00F92922" w:rsidP="00F31D39">
            <w:pPr>
              <w:jc w:val="center"/>
              <w:rPr>
                <w:sz w:val="20"/>
                <w:szCs w:val="20"/>
              </w:rPr>
            </w:pPr>
          </w:p>
        </w:tc>
        <w:tc>
          <w:tcPr>
            <w:tcW w:w="1586" w:type="dxa"/>
            <w:tcBorders>
              <w:top w:val="nil"/>
              <w:left w:val="nil"/>
              <w:bottom w:val="nil"/>
              <w:right w:val="nil"/>
            </w:tcBorders>
            <w:noWrap/>
            <w:vAlign w:val="center"/>
            <w:hideMark/>
          </w:tcPr>
          <w:p w14:paraId="074E3F70" w14:textId="77777777" w:rsidR="00F92922" w:rsidRDefault="00F92922" w:rsidP="00F31D39">
            <w:pPr>
              <w:jc w:val="center"/>
              <w:rPr>
                <w:sz w:val="20"/>
                <w:szCs w:val="20"/>
              </w:rPr>
            </w:pPr>
          </w:p>
        </w:tc>
        <w:tc>
          <w:tcPr>
            <w:tcW w:w="2200" w:type="dxa"/>
            <w:gridSpan w:val="2"/>
            <w:tcBorders>
              <w:top w:val="nil"/>
              <w:left w:val="nil"/>
              <w:bottom w:val="nil"/>
              <w:right w:val="nil"/>
            </w:tcBorders>
            <w:noWrap/>
            <w:vAlign w:val="bottom"/>
            <w:hideMark/>
          </w:tcPr>
          <w:p w14:paraId="5FE46887" w14:textId="77777777" w:rsidR="00F92922" w:rsidRDefault="00F92922" w:rsidP="00F31D39">
            <w:pPr>
              <w:jc w:val="center"/>
              <w:rPr>
                <w:sz w:val="20"/>
                <w:szCs w:val="20"/>
              </w:rPr>
            </w:pPr>
          </w:p>
        </w:tc>
      </w:tr>
      <w:tr w:rsidR="00F92922" w14:paraId="186646BB" w14:textId="77777777" w:rsidTr="00F31D39">
        <w:trPr>
          <w:trHeight w:val="285"/>
        </w:trPr>
        <w:tc>
          <w:tcPr>
            <w:tcW w:w="14904" w:type="dxa"/>
            <w:gridSpan w:val="10"/>
            <w:tcBorders>
              <w:top w:val="nil"/>
              <w:left w:val="nil"/>
              <w:bottom w:val="nil"/>
              <w:right w:val="nil"/>
            </w:tcBorders>
            <w:noWrap/>
            <w:vAlign w:val="center"/>
            <w:hideMark/>
          </w:tcPr>
          <w:p w14:paraId="651CFB2E" w14:textId="77777777" w:rsidR="00F92922" w:rsidRDefault="00F92922" w:rsidP="00F31D39">
            <w:pPr>
              <w:rPr>
                <w:sz w:val="22"/>
                <w:szCs w:val="22"/>
              </w:rPr>
            </w:pPr>
            <w:r>
              <w:rPr>
                <w:sz w:val="22"/>
                <w:szCs w:val="22"/>
              </w:rPr>
              <w:t xml:space="preserve"> Ukupna površina poljoprivrednog zemljišta na području općine 2850 ha</w:t>
            </w:r>
          </w:p>
          <w:p w14:paraId="23DD10C5" w14:textId="77777777" w:rsidR="00F92922" w:rsidRDefault="00F92922" w:rsidP="00F31D39">
            <w:pPr>
              <w:rPr>
                <w:b/>
                <w:bCs/>
                <w:sz w:val="22"/>
                <w:szCs w:val="22"/>
              </w:rPr>
            </w:pPr>
          </w:p>
          <w:p w14:paraId="72D90F1C" w14:textId="655848E4" w:rsidR="00F92922" w:rsidRDefault="00F92922" w:rsidP="00F31D39">
            <w:pPr>
              <w:jc w:val="center"/>
              <w:rPr>
                <w:sz w:val="22"/>
                <w:szCs w:val="22"/>
              </w:rPr>
            </w:pPr>
            <w:r>
              <w:rPr>
                <w:b/>
                <w:bCs/>
                <w:sz w:val="22"/>
                <w:szCs w:val="22"/>
              </w:rPr>
              <w:t>Prikaz agrotehničkih mjera i njihova  provedba na području općine Vladislavci  za 202</w:t>
            </w:r>
            <w:r w:rsidR="002B2479">
              <w:rPr>
                <w:b/>
                <w:bCs/>
                <w:sz w:val="22"/>
                <w:szCs w:val="22"/>
              </w:rPr>
              <w:t>5</w:t>
            </w:r>
            <w:r>
              <w:rPr>
                <w:b/>
                <w:bCs/>
                <w:sz w:val="22"/>
                <w:szCs w:val="22"/>
              </w:rPr>
              <w:t>. godinu</w:t>
            </w:r>
          </w:p>
        </w:tc>
        <w:tc>
          <w:tcPr>
            <w:tcW w:w="2078" w:type="dxa"/>
            <w:gridSpan w:val="2"/>
            <w:tcBorders>
              <w:top w:val="nil"/>
              <w:left w:val="nil"/>
              <w:bottom w:val="nil"/>
              <w:right w:val="nil"/>
            </w:tcBorders>
            <w:noWrap/>
            <w:vAlign w:val="bottom"/>
            <w:hideMark/>
          </w:tcPr>
          <w:p w14:paraId="0C259232" w14:textId="77777777" w:rsidR="00F92922" w:rsidRDefault="00F92922" w:rsidP="00F31D39">
            <w:pPr>
              <w:rPr>
                <w:sz w:val="22"/>
                <w:szCs w:val="22"/>
              </w:rPr>
            </w:pPr>
          </w:p>
        </w:tc>
      </w:tr>
      <w:tr w:rsidR="00F92922" w14:paraId="3775715E" w14:textId="77777777" w:rsidTr="00F31D39">
        <w:trPr>
          <w:gridAfter w:val="1"/>
          <w:wAfter w:w="75" w:type="dxa"/>
          <w:trHeight w:val="285"/>
        </w:trPr>
        <w:tc>
          <w:tcPr>
            <w:tcW w:w="791" w:type="dxa"/>
            <w:tcBorders>
              <w:top w:val="nil"/>
              <w:left w:val="nil"/>
              <w:bottom w:val="nil"/>
              <w:right w:val="nil"/>
            </w:tcBorders>
            <w:noWrap/>
            <w:vAlign w:val="center"/>
            <w:hideMark/>
          </w:tcPr>
          <w:p w14:paraId="26B4411D" w14:textId="77777777" w:rsidR="00F92922" w:rsidRDefault="00F92922" w:rsidP="00F31D39">
            <w:pPr>
              <w:rPr>
                <w:sz w:val="20"/>
                <w:szCs w:val="20"/>
              </w:rPr>
            </w:pPr>
          </w:p>
        </w:tc>
        <w:tc>
          <w:tcPr>
            <w:tcW w:w="4454" w:type="dxa"/>
            <w:tcBorders>
              <w:top w:val="nil"/>
              <w:left w:val="nil"/>
              <w:bottom w:val="nil"/>
              <w:right w:val="nil"/>
            </w:tcBorders>
            <w:noWrap/>
            <w:vAlign w:val="center"/>
            <w:hideMark/>
          </w:tcPr>
          <w:p w14:paraId="6C32AC75" w14:textId="77777777" w:rsidR="00F92922" w:rsidRDefault="00F92922" w:rsidP="00F31D39">
            <w:pPr>
              <w:rPr>
                <w:sz w:val="20"/>
                <w:szCs w:val="20"/>
              </w:rPr>
            </w:pPr>
          </w:p>
        </w:tc>
        <w:tc>
          <w:tcPr>
            <w:tcW w:w="500" w:type="dxa"/>
            <w:tcBorders>
              <w:top w:val="nil"/>
              <w:left w:val="nil"/>
              <w:bottom w:val="nil"/>
              <w:right w:val="nil"/>
            </w:tcBorders>
            <w:noWrap/>
            <w:vAlign w:val="center"/>
            <w:hideMark/>
          </w:tcPr>
          <w:p w14:paraId="6F0EE3CF" w14:textId="77777777" w:rsidR="00F92922" w:rsidRDefault="00F92922" w:rsidP="00F31D39">
            <w:pPr>
              <w:rPr>
                <w:sz w:val="20"/>
                <w:szCs w:val="20"/>
              </w:rPr>
            </w:pPr>
          </w:p>
        </w:tc>
        <w:tc>
          <w:tcPr>
            <w:tcW w:w="776" w:type="dxa"/>
            <w:tcBorders>
              <w:top w:val="nil"/>
              <w:left w:val="nil"/>
              <w:bottom w:val="nil"/>
              <w:right w:val="nil"/>
            </w:tcBorders>
            <w:noWrap/>
            <w:vAlign w:val="center"/>
            <w:hideMark/>
          </w:tcPr>
          <w:p w14:paraId="29467E34" w14:textId="77777777" w:rsidR="00F92922" w:rsidRDefault="00F92922" w:rsidP="00F31D39">
            <w:pPr>
              <w:rPr>
                <w:sz w:val="20"/>
                <w:szCs w:val="20"/>
              </w:rPr>
            </w:pPr>
          </w:p>
        </w:tc>
        <w:tc>
          <w:tcPr>
            <w:tcW w:w="1881" w:type="dxa"/>
            <w:tcBorders>
              <w:top w:val="nil"/>
              <w:left w:val="nil"/>
              <w:bottom w:val="nil"/>
              <w:right w:val="nil"/>
            </w:tcBorders>
            <w:noWrap/>
            <w:vAlign w:val="center"/>
            <w:hideMark/>
          </w:tcPr>
          <w:p w14:paraId="10644A10" w14:textId="77777777" w:rsidR="00F92922" w:rsidRDefault="00F92922" w:rsidP="00F31D39">
            <w:pPr>
              <w:rPr>
                <w:sz w:val="20"/>
                <w:szCs w:val="20"/>
              </w:rPr>
            </w:pPr>
          </w:p>
        </w:tc>
        <w:tc>
          <w:tcPr>
            <w:tcW w:w="1758" w:type="dxa"/>
            <w:tcBorders>
              <w:top w:val="nil"/>
              <w:left w:val="nil"/>
              <w:bottom w:val="nil"/>
              <w:right w:val="nil"/>
            </w:tcBorders>
            <w:noWrap/>
            <w:vAlign w:val="center"/>
            <w:hideMark/>
          </w:tcPr>
          <w:p w14:paraId="727A11FD" w14:textId="77777777" w:rsidR="00F92922" w:rsidRDefault="00F92922" w:rsidP="00F31D39">
            <w:pPr>
              <w:rPr>
                <w:sz w:val="20"/>
                <w:szCs w:val="20"/>
              </w:rPr>
            </w:pPr>
          </w:p>
        </w:tc>
        <w:tc>
          <w:tcPr>
            <w:tcW w:w="1502" w:type="dxa"/>
            <w:tcBorders>
              <w:top w:val="nil"/>
              <w:left w:val="nil"/>
              <w:bottom w:val="nil"/>
              <w:right w:val="nil"/>
            </w:tcBorders>
            <w:noWrap/>
            <w:vAlign w:val="center"/>
            <w:hideMark/>
          </w:tcPr>
          <w:p w14:paraId="5011105E" w14:textId="77777777" w:rsidR="00F92922" w:rsidRDefault="00F92922" w:rsidP="00F31D39">
            <w:pPr>
              <w:rPr>
                <w:sz w:val="20"/>
                <w:szCs w:val="20"/>
              </w:rPr>
            </w:pPr>
          </w:p>
        </w:tc>
        <w:tc>
          <w:tcPr>
            <w:tcW w:w="1459" w:type="dxa"/>
            <w:tcBorders>
              <w:top w:val="nil"/>
              <w:left w:val="nil"/>
              <w:bottom w:val="nil"/>
              <w:right w:val="nil"/>
            </w:tcBorders>
            <w:noWrap/>
            <w:vAlign w:val="center"/>
            <w:hideMark/>
          </w:tcPr>
          <w:p w14:paraId="39ADD0EC" w14:textId="77777777" w:rsidR="00F92922" w:rsidRDefault="00F92922" w:rsidP="00F31D39">
            <w:pPr>
              <w:rPr>
                <w:sz w:val="20"/>
                <w:szCs w:val="20"/>
              </w:rPr>
            </w:pPr>
          </w:p>
        </w:tc>
        <w:tc>
          <w:tcPr>
            <w:tcW w:w="1586" w:type="dxa"/>
            <w:tcBorders>
              <w:top w:val="nil"/>
              <w:left w:val="nil"/>
              <w:bottom w:val="nil"/>
              <w:right w:val="nil"/>
            </w:tcBorders>
            <w:noWrap/>
            <w:vAlign w:val="center"/>
            <w:hideMark/>
          </w:tcPr>
          <w:p w14:paraId="5C34C15A" w14:textId="77777777" w:rsidR="00F92922" w:rsidRDefault="00F92922" w:rsidP="00F31D39">
            <w:pPr>
              <w:rPr>
                <w:sz w:val="20"/>
                <w:szCs w:val="20"/>
              </w:rPr>
            </w:pPr>
          </w:p>
        </w:tc>
        <w:tc>
          <w:tcPr>
            <w:tcW w:w="2200" w:type="dxa"/>
            <w:gridSpan w:val="2"/>
            <w:tcBorders>
              <w:top w:val="nil"/>
              <w:left w:val="nil"/>
              <w:bottom w:val="nil"/>
              <w:right w:val="nil"/>
            </w:tcBorders>
            <w:noWrap/>
            <w:vAlign w:val="bottom"/>
            <w:hideMark/>
          </w:tcPr>
          <w:p w14:paraId="6EEA8ECE" w14:textId="77777777" w:rsidR="00F92922" w:rsidRDefault="00F92922" w:rsidP="00F31D39">
            <w:pPr>
              <w:rPr>
                <w:sz w:val="20"/>
                <w:szCs w:val="20"/>
              </w:rPr>
            </w:pPr>
          </w:p>
        </w:tc>
      </w:tr>
      <w:tr w:rsidR="00F92922" w14:paraId="3AC21396" w14:textId="77777777" w:rsidTr="00F31D39">
        <w:trPr>
          <w:gridAfter w:val="3"/>
          <w:wAfter w:w="2275" w:type="dxa"/>
          <w:trHeight w:val="285"/>
        </w:trPr>
        <w:tc>
          <w:tcPr>
            <w:tcW w:w="791" w:type="dxa"/>
            <w:vMerge w:val="restart"/>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2F8AF8CB" w14:textId="77777777" w:rsidR="00F92922" w:rsidRDefault="00F92922" w:rsidP="00F31D39">
            <w:pPr>
              <w:jc w:val="center"/>
              <w:rPr>
                <w:sz w:val="22"/>
                <w:szCs w:val="22"/>
              </w:rPr>
            </w:pPr>
            <w:r>
              <w:rPr>
                <w:sz w:val="22"/>
                <w:szCs w:val="22"/>
              </w:rPr>
              <w:t>Redni broj</w:t>
            </w:r>
          </w:p>
        </w:tc>
        <w:tc>
          <w:tcPr>
            <w:tcW w:w="4454" w:type="dxa"/>
            <w:vMerge w:val="restart"/>
            <w:tcBorders>
              <w:top w:val="single" w:sz="4" w:space="0" w:color="808080"/>
              <w:left w:val="nil"/>
              <w:bottom w:val="single" w:sz="4" w:space="0" w:color="808080"/>
              <w:right w:val="single" w:sz="4" w:space="0" w:color="808080"/>
            </w:tcBorders>
            <w:shd w:val="clear" w:color="auto" w:fill="BDD6EE" w:themeFill="accent1" w:themeFillTint="66"/>
            <w:noWrap/>
            <w:vAlign w:val="center"/>
            <w:hideMark/>
          </w:tcPr>
          <w:p w14:paraId="01774ED4" w14:textId="77777777" w:rsidR="00F92922" w:rsidRDefault="00F92922" w:rsidP="00F31D39">
            <w:pPr>
              <w:jc w:val="center"/>
              <w:rPr>
                <w:sz w:val="22"/>
                <w:szCs w:val="22"/>
              </w:rPr>
            </w:pPr>
            <w:r>
              <w:rPr>
                <w:sz w:val="22"/>
                <w:szCs w:val="22"/>
              </w:rPr>
              <w:t>Naziv agrotehničkih mjera:</w:t>
            </w:r>
          </w:p>
        </w:tc>
        <w:tc>
          <w:tcPr>
            <w:tcW w:w="1276" w:type="dxa"/>
            <w:gridSpan w:val="2"/>
            <w:vMerge w:val="restart"/>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5917CEA4" w14:textId="77777777" w:rsidR="00F92922" w:rsidRDefault="00F92922" w:rsidP="00F31D39">
            <w:pPr>
              <w:jc w:val="center"/>
              <w:rPr>
                <w:sz w:val="22"/>
                <w:szCs w:val="22"/>
              </w:rPr>
            </w:pPr>
            <w:r>
              <w:rPr>
                <w:sz w:val="22"/>
                <w:szCs w:val="22"/>
              </w:rPr>
              <w:t>Da li se mjera provodi, da/ne</w:t>
            </w:r>
          </w:p>
        </w:tc>
        <w:tc>
          <w:tcPr>
            <w:tcW w:w="1881" w:type="dxa"/>
            <w:vMerge w:val="restart"/>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015F4931" w14:textId="77777777" w:rsidR="00F92922" w:rsidRDefault="00F92922" w:rsidP="00F31D39">
            <w:pPr>
              <w:jc w:val="center"/>
              <w:rPr>
                <w:sz w:val="22"/>
                <w:szCs w:val="22"/>
              </w:rPr>
            </w:pPr>
            <w:r>
              <w:rPr>
                <w:sz w:val="22"/>
                <w:szCs w:val="22"/>
              </w:rPr>
              <w:t>Nosioci nadzora provedbe mjera na terenu osobe</w:t>
            </w:r>
          </w:p>
        </w:tc>
        <w:tc>
          <w:tcPr>
            <w:tcW w:w="1758" w:type="dxa"/>
            <w:vMerge w:val="restart"/>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3F87930D" w14:textId="77777777" w:rsidR="00F92922" w:rsidRDefault="00F92922" w:rsidP="00F31D39">
            <w:pPr>
              <w:jc w:val="center"/>
              <w:rPr>
                <w:sz w:val="22"/>
                <w:szCs w:val="22"/>
              </w:rPr>
            </w:pPr>
            <w:r>
              <w:rPr>
                <w:sz w:val="22"/>
                <w:szCs w:val="22"/>
              </w:rPr>
              <w:t>Broj nadzora</w:t>
            </w:r>
          </w:p>
        </w:tc>
        <w:tc>
          <w:tcPr>
            <w:tcW w:w="1502" w:type="dxa"/>
            <w:vMerge w:val="restart"/>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4F2120AE" w14:textId="77777777" w:rsidR="00F92922" w:rsidRDefault="00F92922" w:rsidP="00F31D39">
            <w:pPr>
              <w:jc w:val="center"/>
              <w:rPr>
                <w:sz w:val="22"/>
                <w:szCs w:val="22"/>
              </w:rPr>
            </w:pPr>
            <w:r>
              <w:rPr>
                <w:sz w:val="22"/>
                <w:szCs w:val="22"/>
              </w:rPr>
              <w:t>Broj  postupanja (opomene/pisana upozorenja/ostalo)</w:t>
            </w:r>
          </w:p>
        </w:tc>
        <w:tc>
          <w:tcPr>
            <w:tcW w:w="1459" w:type="dxa"/>
            <w:vMerge w:val="restart"/>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44EF990A" w14:textId="77777777" w:rsidR="00F92922" w:rsidRDefault="00F92922" w:rsidP="00F31D39">
            <w:pPr>
              <w:jc w:val="center"/>
              <w:rPr>
                <w:sz w:val="22"/>
                <w:szCs w:val="22"/>
              </w:rPr>
            </w:pPr>
            <w:r>
              <w:rPr>
                <w:sz w:val="22"/>
                <w:szCs w:val="22"/>
              </w:rPr>
              <w:t>Aktivne mjere poticanja provedbe agrotehničkih mjera od strane općina/gradova</w:t>
            </w:r>
          </w:p>
        </w:tc>
        <w:tc>
          <w:tcPr>
            <w:tcW w:w="1586" w:type="dxa"/>
            <w:vMerge w:val="restart"/>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36CEE8B4" w14:textId="77777777" w:rsidR="00F92922" w:rsidRDefault="00F92922" w:rsidP="00F31D39">
            <w:pPr>
              <w:jc w:val="center"/>
              <w:rPr>
                <w:sz w:val="22"/>
                <w:szCs w:val="22"/>
              </w:rPr>
            </w:pPr>
            <w:r>
              <w:rPr>
                <w:sz w:val="22"/>
                <w:szCs w:val="22"/>
              </w:rPr>
              <w:t>Problemi u provedbi Pravilnika o agrotehničkim mjerama na terenu</w:t>
            </w:r>
          </w:p>
        </w:tc>
      </w:tr>
      <w:tr w:rsidR="00F92922" w14:paraId="7E8C99E1" w14:textId="77777777" w:rsidTr="00F31D39">
        <w:trPr>
          <w:gridAfter w:val="3"/>
          <w:wAfter w:w="2275" w:type="dxa"/>
          <w:trHeight w:val="1395"/>
        </w:trPr>
        <w:tc>
          <w:tcPr>
            <w:tcW w:w="791" w:type="dxa"/>
            <w:vMerge/>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4276454C" w14:textId="77777777" w:rsidR="00F92922" w:rsidRDefault="00F92922" w:rsidP="00F31D39">
            <w:pPr>
              <w:rPr>
                <w:sz w:val="22"/>
                <w:szCs w:val="22"/>
              </w:rPr>
            </w:pPr>
          </w:p>
        </w:tc>
        <w:tc>
          <w:tcPr>
            <w:tcW w:w="4454" w:type="dxa"/>
            <w:vMerge/>
            <w:tcBorders>
              <w:top w:val="single" w:sz="4" w:space="0" w:color="808080"/>
              <w:left w:val="nil"/>
              <w:bottom w:val="single" w:sz="4" w:space="0" w:color="808080"/>
              <w:right w:val="single" w:sz="4" w:space="0" w:color="808080"/>
            </w:tcBorders>
            <w:shd w:val="clear" w:color="auto" w:fill="BDD6EE" w:themeFill="accent1" w:themeFillTint="66"/>
            <w:vAlign w:val="center"/>
            <w:hideMark/>
          </w:tcPr>
          <w:p w14:paraId="4E4D4C5A" w14:textId="77777777" w:rsidR="00F92922" w:rsidRDefault="00F92922" w:rsidP="00F31D39">
            <w:pPr>
              <w:rPr>
                <w:sz w:val="22"/>
                <w:szCs w:val="22"/>
              </w:rPr>
            </w:pPr>
          </w:p>
        </w:tc>
        <w:tc>
          <w:tcPr>
            <w:tcW w:w="1276" w:type="dxa"/>
            <w:gridSpan w:val="2"/>
            <w:vMerge/>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0676E713" w14:textId="77777777" w:rsidR="00F92922" w:rsidRDefault="00F92922" w:rsidP="00F31D39">
            <w:pPr>
              <w:rPr>
                <w:sz w:val="22"/>
                <w:szCs w:val="22"/>
              </w:rPr>
            </w:pPr>
          </w:p>
        </w:tc>
        <w:tc>
          <w:tcPr>
            <w:tcW w:w="1881" w:type="dxa"/>
            <w:vMerge/>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1A8B773B" w14:textId="77777777" w:rsidR="00F92922" w:rsidRDefault="00F92922" w:rsidP="00F31D39">
            <w:pPr>
              <w:rPr>
                <w:sz w:val="22"/>
                <w:szCs w:val="22"/>
              </w:rPr>
            </w:pPr>
          </w:p>
        </w:tc>
        <w:tc>
          <w:tcPr>
            <w:tcW w:w="1758" w:type="dxa"/>
            <w:vMerge/>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7369D62A" w14:textId="77777777" w:rsidR="00F92922" w:rsidRDefault="00F92922" w:rsidP="00F31D39">
            <w:pPr>
              <w:rPr>
                <w:sz w:val="22"/>
                <w:szCs w:val="22"/>
              </w:rPr>
            </w:pPr>
          </w:p>
        </w:tc>
        <w:tc>
          <w:tcPr>
            <w:tcW w:w="1502" w:type="dxa"/>
            <w:vMerge/>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3E4A1141" w14:textId="77777777" w:rsidR="00F92922" w:rsidRDefault="00F92922" w:rsidP="00F31D39">
            <w:pPr>
              <w:rPr>
                <w:sz w:val="22"/>
                <w:szCs w:val="22"/>
              </w:rPr>
            </w:pPr>
          </w:p>
        </w:tc>
        <w:tc>
          <w:tcPr>
            <w:tcW w:w="1459" w:type="dxa"/>
            <w:vMerge/>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3A84B82A" w14:textId="77777777" w:rsidR="00F92922" w:rsidRDefault="00F92922" w:rsidP="00F31D39">
            <w:pPr>
              <w:rPr>
                <w:sz w:val="22"/>
                <w:szCs w:val="22"/>
              </w:rPr>
            </w:pPr>
          </w:p>
        </w:tc>
        <w:tc>
          <w:tcPr>
            <w:tcW w:w="1586" w:type="dxa"/>
            <w:vMerge/>
            <w:tcBorders>
              <w:top w:val="single" w:sz="4" w:space="0" w:color="808080"/>
              <w:left w:val="single" w:sz="4" w:space="0" w:color="808080"/>
              <w:bottom w:val="single" w:sz="4" w:space="0" w:color="808080"/>
              <w:right w:val="single" w:sz="4" w:space="0" w:color="808080"/>
            </w:tcBorders>
            <w:shd w:val="clear" w:color="auto" w:fill="BDD6EE" w:themeFill="accent1" w:themeFillTint="66"/>
            <w:vAlign w:val="center"/>
            <w:hideMark/>
          </w:tcPr>
          <w:p w14:paraId="1099FD06" w14:textId="77777777" w:rsidR="00F92922" w:rsidRDefault="00F92922" w:rsidP="00F31D39">
            <w:pPr>
              <w:rPr>
                <w:sz w:val="22"/>
                <w:szCs w:val="22"/>
              </w:rPr>
            </w:pPr>
          </w:p>
        </w:tc>
      </w:tr>
      <w:tr w:rsidR="00F92922" w14:paraId="50C447B4" w14:textId="77777777" w:rsidTr="00F31D39">
        <w:trPr>
          <w:gridAfter w:val="3"/>
          <w:wAfter w:w="2275" w:type="dxa"/>
          <w:trHeight w:val="499"/>
        </w:trPr>
        <w:tc>
          <w:tcPr>
            <w:tcW w:w="791" w:type="dxa"/>
            <w:tcBorders>
              <w:top w:val="nil"/>
              <w:left w:val="single" w:sz="4" w:space="0" w:color="808080"/>
              <w:bottom w:val="single" w:sz="4" w:space="0" w:color="808080"/>
              <w:right w:val="single" w:sz="4" w:space="0" w:color="808080"/>
            </w:tcBorders>
            <w:hideMark/>
          </w:tcPr>
          <w:p w14:paraId="72F8509C" w14:textId="77777777" w:rsidR="00F92922" w:rsidRDefault="00F92922" w:rsidP="00F31D39">
            <w:pPr>
              <w:jc w:val="center"/>
              <w:rPr>
                <w:sz w:val="20"/>
                <w:szCs w:val="20"/>
              </w:rPr>
            </w:pPr>
            <w:r>
              <w:rPr>
                <w:sz w:val="20"/>
                <w:szCs w:val="20"/>
              </w:rPr>
              <w:t>1.</w:t>
            </w:r>
          </w:p>
        </w:tc>
        <w:tc>
          <w:tcPr>
            <w:tcW w:w="4454" w:type="dxa"/>
            <w:tcBorders>
              <w:top w:val="nil"/>
              <w:left w:val="nil"/>
              <w:bottom w:val="single" w:sz="4" w:space="0" w:color="808080"/>
              <w:right w:val="single" w:sz="4" w:space="0" w:color="808080"/>
            </w:tcBorders>
            <w:noWrap/>
            <w:hideMark/>
          </w:tcPr>
          <w:p w14:paraId="3B3964E3" w14:textId="77777777" w:rsidR="00F92922" w:rsidRDefault="00F92922" w:rsidP="00F31D39">
            <w:pPr>
              <w:jc w:val="center"/>
              <w:rPr>
                <w:sz w:val="20"/>
                <w:szCs w:val="20"/>
              </w:rPr>
            </w:pPr>
            <w:r>
              <w:rPr>
                <w:sz w:val="20"/>
                <w:szCs w:val="20"/>
              </w:rPr>
              <w:t>2.</w:t>
            </w:r>
          </w:p>
        </w:tc>
        <w:tc>
          <w:tcPr>
            <w:tcW w:w="1276" w:type="dxa"/>
            <w:gridSpan w:val="2"/>
            <w:tcBorders>
              <w:top w:val="single" w:sz="4" w:space="0" w:color="808080"/>
              <w:left w:val="nil"/>
              <w:bottom w:val="single" w:sz="4" w:space="0" w:color="808080"/>
              <w:right w:val="single" w:sz="4" w:space="0" w:color="808080"/>
            </w:tcBorders>
            <w:vAlign w:val="center"/>
            <w:hideMark/>
          </w:tcPr>
          <w:p w14:paraId="23E027D1" w14:textId="77777777" w:rsidR="00F92922" w:rsidRDefault="00F92922" w:rsidP="00F31D39">
            <w:pPr>
              <w:jc w:val="center"/>
              <w:rPr>
                <w:sz w:val="20"/>
                <w:szCs w:val="20"/>
              </w:rPr>
            </w:pPr>
            <w:r>
              <w:rPr>
                <w:sz w:val="20"/>
                <w:szCs w:val="20"/>
                <w:vertAlign w:val="superscript"/>
              </w:rPr>
              <w:t>3.</w:t>
            </w:r>
          </w:p>
        </w:tc>
        <w:tc>
          <w:tcPr>
            <w:tcW w:w="1881" w:type="dxa"/>
            <w:tcBorders>
              <w:top w:val="nil"/>
              <w:left w:val="nil"/>
              <w:bottom w:val="single" w:sz="4" w:space="0" w:color="808080"/>
              <w:right w:val="nil"/>
            </w:tcBorders>
            <w:vAlign w:val="center"/>
            <w:hideMark/>
          </w:tcPr>
          <w:p w14:paraId="69643E1C" w14:textId="77777777" w:rsidR="00F92922" w:rsidRDefault="00F92922" w:rsidP="00F31D39">
            <w:pPr>
              <w:jc w:val="center"/>
              <w:rPr>
                <w:sz w:val="20"/>
                <w:szCs w:val="20"/>
              </w:rPr>
            </w:pPr>
            <w:r>
              <w:rPr>
                <w:sz w:val="20"/>
                <w:szCs w:val="20"/>
                <w:vertAlign w:val="superscript"/>
              </w:rPr>
              <w:t>4.</w:t>
            </w:r>
          </w:p>
        </w:tc>
        <w:tc>
          <w:tcPr>
            <w:tcW w:w="1758" w:type="dxa"/>
            <w:tcBorders>
              <w:top w:val="nil"/>
              <w:left w:val="single" w:sz="4" w:space="0" w:color="808080"/>
              <w:bottom w:val="single" w:sz="4" w:space="0" w:color="808080"/>
              <w:right w:val="nil"/>
            </w:tcBorders>
            <w:vAlign w:val="center"/>
            <w:hideMark/>
          </w:tcPr>
          <w:p w14:paraId="45AFB96C" w14:textId="77777777" w:rsidR="00F92922" w:rsidRDefault="00F92922" w:rsidP="00F31D39">
            <w:pPr>
              <w:jc w:val="center"/>
              <w:rPr>
                <w:sz w:val="20"/>
                <w:szCs w:val="20"/>
              </w:rPr>
            </w:pPr>
            <w:r>
              <w:rPr>
                <w:sz w:val="20"/>
                <w:szCs w:val="20"/>
                <w:vertAlign w:val="superscript"/>
              </w:rPr>
              <w:t>5.</w:t>
            </w:r>
          </w:p>
        </w:tc>
        <w:tc>
          <w:tcPr>
            <w:tcW w:w="1502" w:type="dxa"/>
            <w:tcBorders>
              <w:top w:val="nil"/>
              <w:left w:val="single" w:sz="4" w:space="0" w:color="808080"/>
              <w:bottom w:val="single" w:sz="4" w:space="0" w:color="808080"/>
              <w:right w:val="single" w:sz="4" w:space="0" w:color="808080"/>
            </w:tcBorders>
            <w:vAlign w:val="bottom"/>
            <w:hideMark/>
          </w:tcPr>
          <w:p w14:paraId="01694ABE" w14:textId="77777777" w:rsidR="00F92922" w:rsidRDefault="00F92922" w:rsidP="00F31D39">
            <w:pPr>
              <w:jc w:val="center"/>
              <w:rPr>
                <w:sz w:val="20"/>
                <w:szCs w:val="20"/>
              </w:rPr>
            </w:pPr>
            <w:r>
              <w:rPr>
                <w:sz w:val="20"/>
                <w:szCs w:val="20"/>
                <w:vertAlign w:val="superscript"/>
              </w:rPr>
              <w:t>6.</w:t>
            </w:r>
          </w:p>
        </w:tc>
        <w:tc>
          <w:tcPr>
            <w:tcW w:w="1459" w:type="dxa"/>
            <w:tcBorders>
              <w:top w:val="nil"/>
              <w:left w:val="nil"/>
              <w:bottom w:val="single" w:sz="4" w:space="0" w:color="808080"/>
              <w:right w:val="nil"/>
            </w:tcBorders>
            <w:noWrap/>
            <w:vAlign w:val="bottom"/>
            <w:hideMark/>
          </w:tcPr>
          <w:p w14:paraId="3F64FAB8" w14:textId="77777777" w:rsidR="00F92922" w:rsidRDefault="00F92922" w:rsidP="00F31D39">
            <w:pPr>
              <w:jc w:val="center"/>
              <w:rPr>
                <w:sz w:val="20"/>
                <w:szCs w:val="20"/>
              </w:rPr>
            </w:pPr>
            <w:r>
              <w:rPr>
                <w:sz w:val="20"/>
                <w:szCs w:val="20"/>
                <w:vertAlign w:val="superscript"/>
              </w:rPr>
              <w:t>7.</w:t>
            </w:r>
          </w:p>
        </w:tc>
        <w:tc>
          <w:tcPr>
            <w:tcW w:w="1586" w:type="dxa"/>
            <w:tcBorders>
              <w:top w:val="nil"/>
              <w:left w:val="single" w:sz="4" w:space="0" w:color="808080"/>
              <w:bottom w:val="single" w:sz="4" w:space="0" w:color="808080"/>
              <w:right w:val="single" w:sz="4" w:space="0" w:color="808080"/>
            </w:tcBorders>
            <w:noWrap/>
            <w:vAlign w:val="bottom"/>
            <w:hideMark/>
          </w:tcPr>
          <w:p w14:paraId="1FF33851" w14:textId="77777777" w:rsidR="00F92922" w:rsidRDefault="00F92922" w:rsidP="00F31D39">
            <w:pPr>
              <w:jc w:val="center"/>
              <w:rPr>
                <w:sz w:val="20"/>
                <w:szCs w:val="20"/>
              </w:rPr>
            </w:pPr>
            <w:r>
              <w:rPr>
                <w:sz w:val="20"/>
                <w:szCs w:val="20"/>
                <w:vertAlign w:val="superscript"/>
              </w:rPr>
              <w:t>8.</w:t>
            </w:r>
          </w:p>
        </w:tc>
      </w:tr>
      <w:tr w:rsidR="00F92922" w14:paraId="24627392" w14:textId="77777777" w:rsidTr="00F31D39">
        <w:trPr>
          <w:gridAfter w:val="3"/>
          <w:wAfter w:w="2275" w:type="dxa"/>
          <w:trHeight w:val="765"/>
        </w:trPr>
        <w:tc>
          <w:tcPr>
            <w:tcW w:w="791" w:type="dxa"/>
            <w:tcBorders>
              <w:top w:val="nil"/>
              <w:left w:val="single" w:sz="4" w:space="0" w:color="808080"/>
              <w:bottom w:val="single" w:sz="4" w:space="0" w:color="808080"/>
              <w:right w:val="single" w:sz="4" w:space="0" w:color="808080"/>
            </w:tcBorders>
            <w:noWrap/>
            <w:vAlign w:val="center"/>
            <w:hideMark/>
          </w:tcPr>
          <w:p w14:paraId="14FF9AC9" w14:textId="77777777" w:rsidR="00F92922" w:rsidRDefault="00F92922" w:rsidP="00F31D39">
            <w:pPr>
              <w:jc w:val="center"/>
              <w:rPr>
                <w:sz w:val="22"/>
                <w:szCs w:val="22"/>
              </w:rPr>
            </w:pPr>
            <w:r>
              <w:rPr>
                <w:sz w:val="22"/>
                <w:szCs w:val="22"/>
              </w:rPr>
              <w:t>1</w:t>
            </w:r>
          </w:p>
        </w:tc>
        <w:tc>
          <w:tcPr>
            <w:tcW w:w="4454" w:type="dxa"/>
            <w:tcBorders>
              <w:top w:val="nil"/>
              <w:left w:val="nil"/>
              <w:bottom w:val="single" w:sz="4" w:space="0" w:color="808080"/>
              <w:right w:val="single" w:sz="4" w:space="0" w:color="808080"/>
            </w:tcBorders>
            <w:vAlign w:val="center"/>
            <w:hideMark/>
          </w:tcPr>
          <w:p w14:paraId="2CE1D50E" w14:textId="77777777" w:rsidR="00F92922" w:rsidRDefault="00F92922" w:rsidP="00F31D39">
            <w:pPr>
              <w:rPr>
                <w:sz w:val="22"/>
                <w:szCs w:val="22"/>
              </w:rPr>
            </w:pPr>
            <w:r>
              <w:rPr>
                <w:sz w:val="22"/>
                <w:szCs w:val="22"/>
              </w:rPr>
              <w:t>minimalna razina obrade i održavanja poljoprivrednog zemljišta povoljnim za uzgoj biljaka</w:t>
            </w:r>
          </w:p>
        </w:tc>
        <w:tc>
          <w:tcPr>
            <w:tcW w:w="1276" w:type="dxa"/>
            <w:gridSpan w:val="2"/>
            <w:tcBorders>
              <w:top w:val="single" w:sz="4" w:space="0" w:color="808080"/>
              <w:left w:val="nil"/>
              <w:bottom w:val="single" w:sz="4" w:space="0" w:color="808080"/>
              <w:right w:val="single" w:sz="4" w:space="0" w:color="808080"/>
            </w:tcBorders>
            <w:noWrap/>
            <w:vAlign w:val="bottom"/>
            <w:hideMark/>
          </w:tcPr>
          <w:p w14:paraId="6EB7513A" w14:textId="77777777" w:rsidR="00F92922" w:rsidRDefault="00F92922" w:rsidP="00F31D39">
            <w:pPr>
              <w:jc w:val="center"/>
              <w:rPr>
                <w:sz w:val="22"/>
                <w:szCs w:val="22"/>
              </w:rPr>
            </w:pPr>
            <w:r>
              <w:rPr>
                <w:sz w:val="22"/>
                <w:szCs w:val="22"/>
              </w:rPr>
              <w:t>da</w:t>
            </w:r>
          </w:p>
        </w:tc>
        <w:tc>
          <w:tcPr>
            <w:tcW w:w="1881" w:type="dxa"/>
            <w:tcBorders>
              <w:top w:val="nil"/>
              <w:left w:val="nil"/>
              <w:bottom w:val="single" w:sz="4" w:space="0" w:color="808080"/>
              <w:right w:val="nil"/>
            </w:tcBorders>
            <w:noWrap/>
            <w:vAlign w:val="bottom"/>
            <w:hideMark/>
          </w:tcPr>
          <w:p w14:paraId="09B4016E" w14:textId="77777777" w:rsidR="00F92922" w:rsidRDefault="00F92922" w:rsidP="00F31D39">
            <w:pPr>
              <w:rPr>
                <w:sz w:val="22"/>
                <w:szCs w:val="22"/>
              </w:rPr>
            </w:pPr>
            <w:r>
              <w:rPr>
                <w:sz w:val="22"/>
                <w:szCs w:val="22"/>
              </w:rPr>
              <w:t>poljoprivredni  redar</w:t>
            </w:r>
          </w:p>
        </w:tc>
        <w:tc>
          <w:tcPr>
            <w:tcW w:w="1758" w:type="dxa"/>
            <w:tcBorders>
              <w:top w:val="nil"/>
              <w:left w:val="single" w:sz="4" w:space="0" w:color="808080"/>
              <w:bottom w:val="single" w:sz="4" w:space="0" w:color="808080"/>
              <w:right w:val="nil"/>
            </w:tcBorders>
            <w:noWrap/>
            <w:vAlign w:val="bottom"/>
            <w:hideMark/>
          </w:tcPr>
          <w:p w14:paraId="59A7870A" w14:textId="37F9B8C8" w:rsidR="00F92922" w:rsidRDefault="002B2479" w:rsidP="00F31D39">
            <w:pPr>
              <w:jc w:val="right"/>
              <w:rPr>
                <w:sz w:val="22"/>
                <w:szCs w:val="22"/>
              </w:rPr>
            </w:pPr>
            <w:r>
              <w:rPr>
                <w:sz w:val="22"/>
                <w:szCs w:val="22"/>
              </w:rPr>
              <w:t>23</w:t>
            </w:r>
          </w:p>
        </w:tc>
        <w:tc>
          <w:tcPr>
            <w:tcW w:w="1502" w:type="dxa"/>
            <w:tcBorders>
              <w:top w:val="nil"/>
              <w:left w:val="single" w:sz="4" w:space="0" w:color="808080"/>
              <w:bottom w:val="single" w:sz="4" w:space="0" w:color="808080"/>
              <w:right w:val="single" w:sz="4" w:space="0" w:color="808080"/>
            </w:tcBorders>
            <w:noWrap/>
            <w:vAlign w:val="bottom"/>
            <w:hideMark/>
          </w:tcPr>
          <w:p w14:paraId="0AF47FAD" w14:textId="69AFFF3E" w:rsidR="00F92922" w:rsidRDefault="002B2479" w:rsidP="00F31D39">
            <w:pPr>
              <w:jc w:val="right"/>
              <w:rPr>
                <w:sz w:val="22"/>
                <w:szCs w:val="22"/>
              </w:rPr>
            </w:pPr>
            <w:r>
              <w:rPr>
                <w:sz w:val="22"/>
                <w:szCs w:val="22"/>
              </w:rPr>
              <w:t>5</w:t>
            </w:r>
          </w:p>
        </w:tc>
        <w:tc>
          <w:tcPr>
            <w:tcW w:w="1459" w:type="dxa"/>
            <w:tcBorders>
              <w:top w:val="nil"/>
              <w:left w:val="nil"/>
              <w:bottom w:val="single" w:sz="4" w:space="0" w:color="808080"/>
              <w:right w:val="nil"/>
            </w:tcBorders>
            <w:vAlign w:val="bottom"/>
            <w:hideMark/>
          </w:tcPr>
          <w:p w14:paraId="60D2B8AF" w14:textId="77777777" w:rsidR="00F92922" w:rsidRDefault="00F92922" w:rsidP="00F31D39">
            <w:pPr>
              <w:rPr>
                <w:sz w:val="22"/>
                <w:szCs w:val="22"/>
              </w:rPr>
            </w:pPr>
            <w:r>
              <w:rPr>
                <w:sz w:val="22"/>
                <w:szCs w:val="22"/>
              </w:rPr>
              <w:t>obavijesti na oglasnoj ploči</w:t>
            </w:r>
          </w:p>
        </w:tc>
        <w:tc>
          <w:tcPr>
            <w:tcW w:w="1586" w:type="dxa"/>
            <w:tcBorders>
              <w:top w:val="nil"/>
              <w:left w:val="single" w:sz="4" w:space="0" w:color="808080"/>
              <w:bottom w:val="single" w:sz="4" w:space="0" w:color="808080"/>
              <w:right w:val="single" w:sz="4" w:space="0" w:color="808080"/>
            </w:tcBorders>
            <w:noWrap/>
            <w:vAlign w:val="bottom"/>
            <w:hideMark/>
          </w:tcPr>
          <w:p w14:paraId="0F03EB31" w14:textId="77777777" w:rsidR="00F92922" w:rsidRDefault="00F92922" w:rsidP="00F31D39">
            <w:pPr>
              <w:rPr>
                <w:sz w:val="22"/>
                <w:szCs w:val="22"/>
              </w:rPr>
            </w:pPr>
            <w:r>
              <w:rPr>
                <w:sz w:val="22"/>
                <w:szCs w:val="22"/>
              </w:rPr>
              <w:t> </w:t>
            </w:r>
          </w:p>
        </w:tc>
      </w:tr>
      <w:tr w:rsidR="00F92922" w14:paraId="501F2C73" w14:textId="77777777" w:rsidTr="00F31D39">
        <w:trPr>
          <w:gridAfter w:val="3"/>
          <w:wAfter w:w="2275" w:type="dxa"/>
          <w:trHeight w:val="1924"/>
        </w:trPr>
        <w:tc>
          <w:tcPr>
            <w:tcW w:w="791" w:type="dxa"/>
            <w:tcBorders>
              <w:top w:val="nil"/>
              <w:left w:val="single" w:sz="4" w:space="0" w:color="808080"/>
              <w:bottom w:val="single" w:sz="4" w:space="0" w:color="auto"/>
              <w:right w:val="single" w:sz="4" w:space="0" w:color="808080"/>
            </w:tcBorders>
            <w:noWrap/>
            <w:vAlign w:val="center"/>
            <w:hideMark/>
          </w:tcPr>
          <w:p w14:paraId="6FF8676D" w14:textId="77777777" w:rsidR="00F92922" w:rsidRDefault="00F92922" w:rsidP="00F31D39">
            <w:pPr>
              <w:jc w:val="center"/>
              <w:rPr>
                <w:sz w:val="22"/>
                <w:szCs w:val="22"/>
              </w:rPr>
            </w:pPr>
            <w:r>
              <w:rPr>
                <w:sz w:val="22"/>
                <w:szCs w:val="22"/>
              </w:rPr>
              <w:t>2</w:t>
            </w:r>
          </w:p>
        </w:tc>
        <w:tc>
          <w:tcPr>
            <w:tcW w:w="4454" w:type="dxa"/>
            <w:tcBorders>
              <w:top w:val="nil"/>
              <w:left w:val="nil"/>
              <w:bottom w:val="single" w:sz="4" w:space="0" w:color="auto"/>
              <w:right w:val="single" w:sz="4" w:space="0" w:color="808080"/>
            </w:tcBorders>
            <w:vAlign w:val="center"/>
            <w:hideMark/>
          </w:tcPr>
          <w:p w14:paraId="27A4B410" w14:textId="77777777" w:rsidR="00F92922" w:rsidRDefault="00F92922" w:rsidP="00F31D39">
            <w:pPr>
              <w:rPr>
                <w:sz w:val="22"/>
                <w:szCs w:val="22"/>
              </w:rPr>
            </w:pPr>
            <w:r>
              <w:rPr>
                <w:sz w:val="22"/>
                <w:szCs w:val="22"/>
              </w:rPr>
              <w:t>sprječavanje zakorovljenosti i obrastanja višegodišnjim raslinjem</w:t>
            </w:r>
          </w:p>
        </w:tc>
        <w:tc>
          <w:tcPr>
            <w:tcW w:w="1276" w:type="dxa"/>
            <w:gridSpan w:val="2"/>
            <w:tcBorders>
              <w:top w:val="single" w:sz="4" w:space="0" w:color="808080"/>
              <w:left w:val="nil"/>
              <w:bottom w:val="single" w:sz="4" w:space="0" w:color="auto"/>
              <w:right w:val="single" w:sz="4" w:space="0" w:color="808080"/>
            </w:tcBorders>
            <w:noWrap/>
            <w:vAlign w:val="bottom"/>
            <w:hideMark/>
          </w:tcPr>
          <w:p w14:paraId="749CA034" w14:textId="77777777" w:rsidR="00F92922" w:rsidRDefault="00F92922" w:rsidP="00F31D39">
            <w:pPr>
              <w:jc w:val="center"/>
              <w:rPr>
                <w:sz w:val="22"/>
                <w:szCs w:val="22"/>
              </w:rPr>
            </w:pPr>
            <w:r>
              <w:rPr>
                <w:sz w:val="22"/>
                <w:szCs w:val="22"/>
              </w:rPr>
              <w:t>da</w:t>
            </w:r>
          </w:p>
        </w:tc>
        <w:tc>
          <w:tcPr>
            <w:tcW w:w="1881" w:type="dxa"/>
            <w:tcBorders>
              <w:top w:val="nil"/>
              <w:left w:val="nil"/>
              <w:bottom w:val="single" w:sz="4" w:space="0" w:color="auto"/>
              <w:right w:val="nil"/>
            </w:tcBorders>
            <w:noWrap/>
            <w:vAlign w:val="bottom"/>
            <w:hideMark/>
          </w:tcPr>
          <w:p w14:paraId="37BAD54A" w14:textId="77777777" w:rsidR="00F92922" w:rsidRDefault="00F92922" w:rsidP="00F31D39">
            <w:pPr>
              <w:rPr>
                <w:sz w:val="22"/>
                <w:szCs w:val="22"/>
              </w:rPr>
            </w:pPr>
            <w:r>
              <w:rPr>
                <w:sz w:val="22"/>
                <w:szCs w:val="22"/>
              </w:rPr>
              <w:t xml:space="preserve">poljoprivredni redar </w:t>
            </w:r>
          </w:p>
        </w:tc>
        <w:tc>
          <w:tcPr>
            <w:tcW w:w="1758" w:type="dxa"/>
            <w:tcBorders>
              <w:top w:val="nil"/>
              <w:left w:val="single" w:sz="4" w:space="0" w:color="808080"/>
              <w:bottom w:val="single" w:sz="4" w:space="0" w:color="auto"/>
              <w:right w:val="nil"/>
            </w:tcBorders>
            <w:noWrap/>
            <w:vAlign w:val="bottom"/>
            <w:hideMark/>
          </w:tcPr>
          <w:p w14:paraId="15954F07" w14:textId="695D0786" w:rsidR="00F92922" w:rsidRDefault="00D50055" w:rsidP="00F31D39">
            <w:pPr>
              <w:jc w:val="right"/>
              <w:rPr>
                <w:sz w:val="22"/>
                <w:szCs w:val="22"/>
              </w:rPr>
            </w:pPr>
            <w:r>
              <w:rPr>
                <w:sz w:val="22"/>
                <w:szCs w:val="22"/>
              </w:rPr>
              <w:t>2</w:t>
            </w:r>
            <w:r w:rsidR="002B2479">
              <w:rPr>
                <w:sz w:val="22"/>
                <w:szCs w:val="22"/>
              </w:rPr>
              <w:t>5</w:t>
            </w:r>
          </w:p>
        </w:tc>
        <w:tc>
          <w:tcPr>
            <w:tcW w:w="1502" w:type="dxa"/>
            <w:tcBorders>
              <w:top w:val="nil"/>
              <w:left w:val="single" w:sz="4" w:space="0" w:color="808080"/>
              <w:bottom w:val="single" w:sz="4" w:space="0" w:color="auto"/>
              <w:right w:val="single" w:sz="4" w:space="0" w:color="808080"/>
            </w:tcBorders>
            <w:noWrap/>
            <w:vAlign w:val="bottom"/>
            <w:hideMark/>
          </w:tcPr>
          <w:p w14:paraId="1C057C8A" w14:textId="7DC870A5" w:rsidR="00F92922" w:rsidRDefault="002B2479" w:rsidP="00F31D39">
            <w:pPr>
              <w:jc w:val="right"/>
              <w:rPr>
                <w:sz w:val="22"/>
                <w:szCs w:val="22"/>
              </w:rPr>
            </w:pPr>
            <w:r>
              <w:rPr>
                <w:sz w:val="22"/>
                <w:szCs w:val="22"/>
              </w:rPr>
              <w:t>4</w:t>
            </w:r>
          </w:p>
        </w:tc>
        <w:tc>
          <w:tcPr>
            <w:tcW w:w="1459" w:type="dxa"/>
            <w:tcBorders>
              <w:top w:val="nil"/>
              <w:left w:val="nil"/>
              <w:bottom w:val="single" w:sz="4" w:space="0" w:color="auto"/>
              <w:right w:val="nil"/>
            </w:tcBorders>
            <w:vAlign w:val="bottom"/>
            <w:hideMark/>
          </w:tcPr>
          <w:p w14:paraId="19876811" w14:textId="77777777" w:rsidR="00F92922" w:rsidRDefault="00F92922" w:rsidP="00F31D39">
            <w:pPr>
              <w:rPr>
                <w:sz w:val="22"/>
                <w:szCs w:val="22"/>
              </w:rPr>
            </w:pPr>
            <w:r>
              <w:rPr>
                <w:sz w:val="22"/>
                <w:szCs w:val="22"/>
              </w:rPr>
              <w:t>obavijesti na oglasnoj ploči</w:t>
            </w:r>
          </w:p>
        </w:tc>
        <w:tc>
          <w:tcPr>
            <w:tcW w:w="1586" w:type="dxa"/>
            <w:tcBorders>
              <w:top w:val="nil"/>
              <w:left w:val="single" w:sz="4" w:space="0" w:color="808080"/>
              <w:bottom w:val="single" w:sz="4" w:space="0" w:color="auto"/>
              <w:right w:val="single" w:sz="4" w:space="0" w:color="808080"/>
            </w:tcBorders>
            <w:vAlign w:val="bottom"/>
            <w:hideMark/>
          </w:tcPr>
          <w:p w14:paraId="7AB014E9" w14:textId="77777777" w:rsidR="00F92922" w:rsidRDefault="00F92922" w:rsidP="00F31D39">
            <w:pPr>
              <w:rPr>
                <w:sz w:val="16"/>
                <w:szCs w:val="16"/>
              </w:rPr>
            </w:pPr>
            <w:r>
              <w:rPr>
                <w:sz w:val="16"/>
                <w:szCs w:val="16"/>
              </w:rPr>
              <w:t>problemi u provedbi Pravilnika o agrotehničkim mjerama na terenu postoje u situacijama kada su vlasnici nedostupni, i u slučajevima kada već godinama nisu provedeni ostavinski postupci</w:t>
            </w:r>
          </w:p>
        </w:tc>
      </w:tr>
      <w:tr w:rsidR="00F92922" w14:paraId="65224316" w14:textId="77777777" w:rsidTr="00F31D39">
        <w:trPr>
          <w:gridAfter w:val="3"/>
          <w:wAfter w:w="2275" w:type="dxa"/>
          <w:trHeight w:val="499"/>
        </w:trPr>
        <w:tc>
          <w:tcPr>
            <w:tcW w:w="791" w:type="dxa"/>
            <w:tcBorders>
              <w:top w:val="single" w:sz="4" w:space="0" w:color="auto"/>
              <w:left w:val="single" w:sz="4" w:space="0" w:color="auto"/>
              <w:bottom w:val="single" w:sz="4" w:space="0" w:color="auto"/>
              <w:right w:val="single" w:sz="4" w:space="0" w:color="auto"/>
            </w:tcBorders>
            <w:noWrap/>
            <w:vAlign w:val="center"/>
            <w:hideMark/>
          </w:tcPr>
          <w:p w14:paraId="56F910B7" w14:textId="77777777" w:rsidR="00F92922" w:rsidRDefault="00F92922" w:rsidP="00F31D39">
            <w:pPr>
              <w:jc w:val="center"/>
              <w:rPr>
                <w:sz w:val="22"/>
                <w:szCs w:val="22"/>
              </w:rPr>
            </w:pPr>
            <w:r>
              <w:rPr>
                <w:sz w:val="22"/>
                <w:szCs w:val="22"/>
              </w:rPr>
              <w:t>3</w:t>
            </w:r>
          </w:p>
        </w:tc>
        <w:tc>
          <w:tcPr>
            <w:tcW w:w="4454" w:type="dxa"/>
            <w:tcBorders>
              <w:top w:val="single" w:sz="4" w:space="0" w:color="auto"/>
              <w:left w:val="single" w:sz="4" w:space="0" w:color="auto"/>
              <w:bottom w:val="single" w:sz="4" w:space="0" w:color="auto"/>
              <w:right w:val="single" w:sz="4" w:space="0" w:color="auto"/>
            </w:tcBorders>
            <w:noWrap/>
            <w:vAlign w:val="center"/>
            <w:hideMark/>
          </w:tcPr>
          <w:p w14:paraId="2C032DA0" w14:textId="77777777" w:rsidR="00F92922" w:rsidRDefault="00F92922" w:rsidP="00F31D39">
            <w:pPr>
              <w:jc w:val="both"/>
              <w:rPr>
                <w:sz w:val="22"/>
                <w:szCs w:val="22"/>
              </w:rPr>
            </w:pPr>
            <w:r>
              <w:rPr>
                <w:sz w:val="22"/>
                <w:szCs w:val="22"/>
              </w:rPr>
              <w:t>suzbijanje biljnih bolesti i štetnika , </w:t>
            </w:r>
          </w:p>
        </w:tc>
        <w:tc>
          <w:tcPr>
            <w:tcW w:w="1276" w:type="dxa"/>
            <w:gridSpan w:val="2"/>
            <w:tcBorders>
              <w:top w:val="single" w:sz="4" w:space="0" w:color="auto"/>
              <w:left w:val="single" w:sz="4" w:space="0" w:color="auto"/>
              <w:bottom w:val="single" w:sz="4" w:space="0" w:color="auto"/>
              <w:right w:val="single" w:sz="4" w:space="0" w:color="auto"/>
            </w:tcBorders>
            <w:noWrap/>
            <w:vAlign w:val="bottom"/>
            <w:hideMark/>
          </w:tcPr>
          <w:p w14:paraId="10FA113E" w14:textId="77777777" w:rsidR="00F92922" w:rsidRDefault="00F92922" w:rsidP="00F31D39">
            <w:pPr>
              <w:jc w:val="center"/>
              <w:rPr>
                <w:sz w:val="22"/>
                <w:szCs w:val="22"/>
              </w:rPr>
            </w:pPr>
            <w:r>
              <w:rPr>
                <w:sz w:val="22"/>
                <w:szCs w:val="22"/>
              </w:rPr>
              <w:t>da</w:t>
            </w:r>
          </w:p>
        </w:tc>
        <w:tc>
          <w:tcPr>
            <w:tcW w:w="1881" w:type="dxa"/>
            <w:tcBorders>
              <w:top w:val="single" w:sz="4" w:space="0" w:color="auto"/>
              <w:left w:val="single" w:sz="4" w:space="0" w:color="auto"/>
              <w:bottom w:val="single" w:sz="4" w:space="0" w:color="auto"/>
              <w:right w:val="single" w:sz="4" w:space="0" w:color="auto"/>
            </w:tcBorders>
            <w:noWrap/>
            <w:hideMark/>
          </w:tcPr>
          <w:p w14:paraId="64744140" w14:textId="77777777" w:rsidR="00F92922" w:rsidRDefault="00F92922" w:rsidP="00F31D39">
            <w:pPr>
              <w:rPr>
                <w:sz w:val="22"/>
                <w:szCs w:val="22"/>
              </w:rPr>
            </w:pPr>
            <w:r>
              <w:rPr>
                <w:sz w:val="22"/>
                <w:szCs w:val="22"/>
              </w:rPr>
              <w:t xml:space="preserve">poljoprivredni redar </w:t>
            </w:r>
          </w:p>
        </w:tc>
        <w:tc>
          <w:tcPr>
            <w:tcW w:w="1758" w:type="dxa"/>
            <w:tcBorders>
              <w:top w:val="single" w:sz="4" w:space="0" w:color="auto"/>
              <w:left w:val="single" w:sz="4" w:space="0" w:color="auto"/>
              <w:bottom w:val="single" w:sz="4" w:space="0" w:color="auto"/>
              <w:right w:val="single" w:sz="4" w:space="0" w:color="auto"/>
            </w:tcBorders>
            <w:noWrap/>
            <w:vAlign w:val="bottom"/>
            <w:hideMark/>
          </w:tcPr>
          <w:p w14:paraId="5AF82A43" w14:textId="2F965FC9" w:rsidR="00F92922" w:rsidRDefault="00D50055" w:rsidP="00F31D39">
            <w:pPr>
              <w:jc w:val="right"/>
              <w:rPr>
                <w:sz w:val="22"/>
                <w:szCs w:val="22"/>
              </w:rPr>
            </w:pPr>
            <w:r>
              <w:rPr>
                <w:sz w:val="22"/>
                <w:szCs w:val="22"/>
              </w:rPr>
              <w:t>4</w:t>
            </w:r>
          </w:p>
        </w:tc>
        <w:tc>
          <w:tcPr>
            <w:tcW w:w="1502" w:type="dxa"/>
            <w:tcBorders>
              <w:top w:val="single" w:sz="4" w:space="0" w:color="auto"/>
              <w:left w:val="single" w:sz="4" w:space="0" w:color="auto"/>
              <w:bottom w:val="single" w:sz="4" w:space="0" w:color="auto"/>
              <w:right w:val="single" w:sz="4" w:space="0" w:color="auto"/>
            </w:tcBorders>
            <w:noWrap/>
            <w:vAlign w:val="bottom"/>
            <w:hideMark/>
          </w:tcPr>
          <w:p w14:paraId="7D7A2966" w14:textId="77777777" w:rsidR="00F92922" w:rsidRDefault="00F92922" w:rsidP="00F31D39">
            <w:pPr>
              <w:jc w:val="right"/>
              <w:rPr>
                <w:sz w:val="22"/>
                <w:szCs w:val="22"/>
              </w:rPr>
            </w:pPr>
            <w:r>
              <w:rPr>
                <w:sz w:val="22"/>
                <w:szCs w:val="22"/>
              </w:rPr>
              <w:t>0</w:t>
            </w:r>
          </w:p>
        </w:tc>
        <w:tc>
          <w:tcPr>
            <w:tcW w:w="1459" w:type="dxa"/>
            <w:tcBorders>
              <w:top w:val="single" w:sz="4" w:space="0" w:color="auto"/>
              <w:left w:val="single" w:sz="4" w:space="0" w:color="auto"/>
              <w:bottom w:val="single" w:sz="4" w:space="0" w:color="auto"/>
              <w:right w:val="single" w:sz="4" w:space="0" w:color="auto"/>
            </w:tcBorders>
            <w:vAlign w:val="bottom"/>
            <w:hideMark/>
          </w:tcPr>
          <w:p w14:paraId="52931ED2" w14:textId="77777777" w:rsidR="00F92922" w:rsidRDefault="00F92922" w:rsidP="00F31D39">
            <w:pPr>
              <w:rPr>
                <w:sz w:val="22"/>
                <w:szCs w:val="22"/>
              </w:rPr>
            </w:pPr>
            <w:r>
              <w:rPr>
                <w:sz w:val="22"/>
                <w:szCs w:val="22"/>
              </w:rPr>
              <w:t>obavijesti na oglasnoj ploči</w:t>
            </w:r>
          </w:p>
        </w:tc>
        <w:tc>
          <w:tcPr>
            <w:tcW w:w="1586" w:type="dxa"/>
            <w:tcBorders>
              <w:top w:val="single" w:sz="4" w:space="0" w:color="auto"/>
              <w:left w:val="single" w:sz="4" w:space="0" w:color="auto"/>
              <w:bottom w:val="single" w:sz="4" w:space="0" w:color="auto"/>
              <w:right w:val="single" w:sz="4" w:space="0" w:color="auto"/>
            </w:tcBorders>
            <w:noWrap/>
            <w:vAlign w:val="bottom"/>
            <w:hideMark/>
          </w:tcPr>
          <w:p w14:paraId="7112465D" w14:textId="77777777" w:rsidR="00F92922" w:rsidRDefault="00F92922" w:rsidP="00F31D39">
            <w:pPr>
              <w:rPr>
                <w:sz w:val="22"/>
                <w:szCs w:val="22"/>
              </w:rPr>
            </w:pPr>
            <w:r>
              <w:rPr>
                <w:sz w:val="22"/>
                <w:szCs w:val="22"/>
              </w:rPr>
              <w:t> </w:t>
            </w:r>
          </w:p>
        </w:tc>
      </w:tr>
      <w:tr w:rsidR="00F92922" w14:paraId="014132DA" w14:textId="77777777" w:rsidTr="00F31D39">
        <w:trPr>
          <w:gridAfter w:val="3"/>
          <w:wAfter w:w="2275" w:type="dxa"/>
          <w:trHeight w:val="499"/>
        </w:trPr>
        <w:tc>
          <w:tcPr>
            <w:tcW w:w="791" w:type="dxa"/>
            <w:tcBorders>
              <w:top w:val="single" w:sz="4" w:space="0" w:color="auto"/>
              <w:left w:val="single" w:sz="4" w:space="0" w:color="808080"/>
              <w:bottom w:val="single" w:sz="4" w:space="0" w:color="auto"/>
              <w:right w:val="single" w:sz="4" w:space="0" w:color="808080"/>
            </w:tcBorders>
            <w:noWrap/>
            <w:vAlign w:val="center"/>
            <w:hideMark/>
          </w:tcPr>
          <w:p w14:paraId="6E749302" w14:textId="77777777" w:rsidR="00F92922" w:rsidRDefault="00F92922" w:rsidP="00F31D39">
            <w:pPr>
              <w:jc w:val="center"/>
              <w:rPr>
                <w:sz w:val="22"/>
                <w:szCs w:val="22"/>
              </w:rPr>
            </w:pPr>
            <w:r>
              <w:rPr>
                <w:sz w:val="22"/>
                <w:szCs w:val="22"/>
              </w:rPr>
              <w:lastRenderedPageBreak/>
              <w:t>4</w:t>
            </w:r>
          </w:p>
        </w:tc>
        <w:tc>
          <w:tcPr>
            <w:tcW w:w="4454" w:type="dxa"/>
            <w:tcBorders>
              <w:top w:val="single" w:sz="4" w:space="0" w:color="auto"/>
              <w:left w:val="nil"/>
              <w:bottom w:val="single" w:sz="4" w:space="0" w:color="auto"/>
              <w:right w:val="single" w:sz="4" w:space="0" w:color="808080"/>
            </w:tcBorders>
            <w:noWrap/>
            <w:vAlign w:val="center"/>
            <w:hideMark/>
          </w:tcPr>
          <w:p w14:paraId="0938A2C6" w14:textId="77777777" w:rsidR="00F92922" w:rsidRDefault="00F92922" w:rsidP="00F31D39">
            <w:pPr>
              <w:rPr>
                <w:sz w:val="22"/>
                <w:szCs w:val="22"/>
              </w:rPr>
            </w:pPr>
            <w:r>
              <w:rPr>
                <w:sz w:val="22"/>
                <w:szCs w:val="22"/>
              </w:rPr>
              <w:t>postupanje s  biljnim ostatcima</w:t>
            </w:r>
          </w:p>
        </w:tc>
        <w:tc>
          <w:tcPr>
            <w:tcW w:w="1276" w:type="dxa"/>
            <w:gridSpan w:val="2"/>
            <w:tcBorders>
              <w:top w:val="single" w:sz="4" w:space="0" w:color="auto"/>
              <w:left w:val="nil"/>
              <w:bottom w:val="single" w:sz="4" w:space="0" w:color="auto"/>
              <w:right w:val="single" w:sz="4" w:space="0" w:color="808080"/>
            </w:tcBorders>
            <w:noWrap/>
            <w:vAlign w:val="bottom"/>
            <w:hideMark/>
          </w:tcPr>
          <w:p w14:paraId="5CC940E6" w14:textId="77777777" w:rsidR="00F92922" w:rsidRDefault="00F92922" w:rsidP="00F31D39">
            <w:pPr>
              <w:jc w:val="center"/>
              <w:rPr>
                <w:sz w:val="22"/>
                <w:szCs w:val="22"/>
              </w:rPr>
            </w:pPr>
            <w:r>
              <w:rPr>
                <w:sz w:val="22"/>
                <w:szCs w:val="22"/>
              </w:rPr>
              <w:t>da</w:t>
            </w:r>
          </w:p>
        </w:tc>
        <w:tc>
          <w:tcPr>
            <w:tcW w:w="1881" w:type="dxa"/>
            <w:tcBorders>
              <w:top w:val="single" w:sz="4" w:space="0" w:color="auto"/>
              <w:left w:val="nil"/>
              <w:bottom w:val="single" w:sz="4" w:space="0" w:color="auto"/>
              <w:right w:val="nil"/>
            </w:tcBorders>
            <w:noWrap/>
            <w:hideMark/>
          </w:tcPr>
          <w:p w14:paraId="2FCB8F86" w14:textId="77777777" w:rsidR="00F92922" w:rsidRDefault="00F92922" w:rsidP="00F31D39">
            <w:pPr>
              <w:rPr>
                <w:sz w:val="22"/>
                <w:szCs w:val="22"/>
              </w:rPr>
            </w:pPr>
            <w:r>
              <w:rPr>
                <w:sz w:val="22"/>
                <w:szCs w:val="22"/>
              </w:rPr>
              <w:t xml:space="preserve">poljoprivredni redar </w:t>
            </w:r>
          </w:p>
        </w:tc>
        <w:tc>
          <w:tcPr>
            <w:tcW w:w="1758" w:type="dxa"/>
            <w:tcBorders>
              <w:top w:val="single" w:sz="4" w:space="0" w:color="auto"/>
              <w:left w:val="single" w:sz="4" w:space="0" w:color="808080"/>
              <w:bottom w:val="single" w:sz="4" w:space="0" w:color="auto"/>
              <w:right w:val="nil"/>
            </w:tcBorders>
            <w:noWrap/>
            <w:vAlign w:val="bottom"/>
            <w:hideMark/>
          </w:tcPr>
          <w:p w14:paraId="2F4DC499" w14:textId="76242DB5" w:rsidR="00F92922" w:rsidRDefault="002B2479" w:rsidP="00F31D39">
            <w:pPr>
              <w:jc w:val="right"/>
              <w:rPr>
                <w:sz w:val="22"/>
                <w:szCs w:val="22"/>
              </w:rPr>
            </w:pPr>
            <w:r>
              <w:rPr>
                <w:sz w:val="22"/>
                <w:szCs w:val="22"/>
              </w:rPr>
              <w:t>30</w:t>
            </w:r>
          </w:p>
        </w:tc>
        <w:tc>
          <w:tcPr>
            <w:tcW w:w="1502" w:type="dxa"/>
            <w:tcBorders>
              <w:top w:val="single" w:sz="4" w:space="0" w:color="auto"/>
              <w:left w:val="single" w:sz="4" w:space="0" w:color="808080"/>
              <w:bottom w:val="single" w:sz="4" w:space="0" w:color="auto"/>
              <w:right w:val="single" w:sz="4" w:space="0" w:color="808080"/>
            </w:tcBorders>
            <w:noWrap/>
            <w:vAlign w:val="bottom"/>
            <w:hideMark/>
          </w:tcPr>
          <w:p w14:paraId="557BEEE8" w14:textId="6A8E66D5" w:rsidR="00F92922" w:rsidRDefault="00D50055" w:rsidP="00F31D39">
            <w:pPr>
              <w:jc w:val="right"/>
              <w:rPr>
                <w:sz w:val="22"/>
                <w:szCs w:val="22"/>
              </w:rPr>
            </w:pPr>
            <w:r>
              <w:rPr>
                <w:sz w:val="22"/>
                <w:szCs w:val="22"/>
              </w:rPr>
              <w:t>10</w:t>
            </w:r>
          </w:p>
        </w:tc>
        <w:tc>
          <w:tcPr>
            <w:tcW w:w="1459" w:type="dxa"/>
            <w:tcBorders>
              <w:top w:val="single" w:sz="4" w:space="0" w:color="auto"/>
              <w:left w:val="nil"/>
              <w:bottom w:val="single" w:sz="4" w:space="0" w:color="auto"/>
              <w:right w:val="nil"/>
            </w:tcBorders>
            <w:vAlign w:val="bottom"/>
            <w:hideMark/>
          </w:tcPr>
          <w:p w14:paraId="0E892582" w14:textId="77777777" w:rsidR="00F92922" w:rsidRDefault="00F92922" w:rsidP="00F31D39">
            <w:pPr>
              <w:rPr>
                <w:sz w:val="22"/>
                <w:szCs w:val="22"/>
              </w:rPr>
            </w:pPr>
            <w:r>
              <w:rPr>
                <w:sz w:val="22"/>
                <w:szCs w:val="22"/>
              </w:rPr>
              <w:t>obavijesti na oglasnoj ploči</w:t>
            </w:r>
          </w:p>
        </w:tc>
        <w:tc>
          <w:tcPr>
            <w:tcW w:w="1586" w:type="dxa"/>
            <w:tcBorders>
              <w:top w:val="single" w:sz="4" w:space="0" w:color="auto"/>
              <w:left w:val="single" w:sz="4" w:space="0" w:color="808080"/>
              <w:bottom w:val="single" w:sz="4" w:space="0" w:color="auto"/>
              <w:right w:val="single" w:sz="4" w:space="0" w:color="808080"/>
            </w:tcBorders>
            <w:noWrap/>
            <w:vAlign w:val="bottom"/>
            <w:hideMark/>
          </w:tcPr>
          <w:p w14:paraId="3E709CEE" w14:textId="77777777" w:rsidR="00F92922" w:rsidRDefault="00F92922" w:rsidP="00F31D39">
            <w:pPr>
              <w:rPr>
                <w:sz w:val="22"/>
                <w:szCs w:val="22"/>
              </w:rPr>
            </w:pPr>
            <w:r>
              <w:rPr>
                <w:sz w:val="22"/>
                <w:szCs w:val="22"/>
              </w:rPr>
              <w:t> </w:t>
            </w:r>
          </w:p>
        </w:tc>
      </w:tr>
      <w:tr w:rsidR="00F92922" w14:paraId="4447A238" w14:textId="77777777" w:rsidTr="00F31D39">
        <w:trPr>
          <w:gridAfter w:val="3"/>
          <w:wAfter w:w="2275" w:type="dxa"/>
          <w:trHeight w:val="499"/>
        </w:trPr>
        <w:tc>
          <w:tcPr>
            <w:tcW w:w="791" w:type="dxa"/>
            <w:tcBorders>
              <w:top w:val="single" w:sz="4" w:space="0" w:color="auto"/>
              <w:left w:val="single" w:sz="4" w:space="0" w:color="auto"/>
              <w:bottom w:val="single" w:sz="4" w:space="0" w:color="auto"/>
              <w:right w:val="single" w:sz="4" w:space="0" w:color="auto"/>
            </w:tcBorders>
            <w:noWrap/>
            <w:vAlign w:val="center"/>
            <w:hideMark/>
          </w:tcPr>
          <w:p w14:paraId="3D48873F" w14:textId="77777777" w:rsidR="00F92922" w:rsidRDefault="00F92922" w:rsidP="00F31D39">
            <w:pPr>
              <w:jc w:val="center"/>
              <w:rPr>
                <w:sz w:val="22"/>
                <w:szCs w:val="22"/>
              </w:rPr>
            </w:pPr>
            <w:r>
              <w:rPr>
                <w:sz w:val="22"/>
                <w:szCs w:val="22"/>
              </w:rPr>
              <w:t>5</w:t>
            </w:r>
          </w:p>
        </w:tc>
        <w:tc>
          <w:tcPr>
            <w:tcW w:w="4454" w:type="dxa"/>
            <w:tcBorders>
              <w:top w:val="single" w:sz="4" w:space="0" w:color="auto"/>
              <w:left w:val="single" w:sz="4" w:space="0" w:color="auto"/>
              <w:bottom w:val="single" w:sz="4" w:space="0" w:color="auto"/>
              <w:right w:val="single" w:sz="4" w:space="0" w:color="auto"/>
            </w:tcBorders>
            <w:noWrap/>
            <w:vAlign w:val="center"/>
            <w:hideMark/>
          </w:tcPr>
          <w:p w14:paraId="2279629E" w14:textId="77777777" w:rsidR="00F92922" w:rsidRDefault="00F92922" w:rsidP="00F31D39">
            <w:pPr>
              <w:rPr>
                <w:sz w:val="22"/>
                <w:szCs w:val="22"/>
              </w:rPr>
            </w:pPr>
            <w:r>
              <w:rPr>
                <w:sz w:val="22"/>
                <w:szCs w:val="22"/>
              </w:rPr>
              <w:t>održavanje organske tvari i humusa u tlu,</w:t>
            </w:r>
          </w:p>
        </w:tc>
        <w:tc>
          <w:tcPr>
            <w:tcW w:w="1276" w:type="dxa"/>
            <w:gridSpan w:val="2"/>
            <w:tcBorders>
              <w:top w:val="single" w:sz="4" w:space="0" w:color="auto"/>
              <w:left w:val="single" w:sz="4" w:space="0" w:color="auto"/>
              <w:bottom w:val="single" w:sz="4" w:space="0" w:color="auto"/>
              <w:right w:val="single" w:sz="4" w:space="0" w:color="auto"/>
            </w:tcBorders>
            <w:noWrap/>
            <w:vAlign w:val="bottom"/>
            <w:hideMark/>
          </w:tcPr>
          <w:p w14:paraId="25C90777" w14:textId="77777777" w:rsidR="00F92922" w:rsidRDefault="00F92922" w:rsidP="00F31D39">
            <w:pPr>
              <w:jc w:val="center"/>
              <w:rPr>
                <w:sz w:val="22"/>
                <w:szCs w:val="22"/>
              </w:rPr>
            </w:pPr>
            <w:r>
              <w:rPr>
                <w:sz w:val="22"/>
                <w:szCs w:val="22"/>
              </w:rPr>
              <w:t>da</w:t>
            </w:r>
          </w:p>
        </w:tc>
        <w:tc>
          <w:tcPr>
            <w:tcW w:w="1881" w:type="dxa"/>
            <w:tcBorders>
              <w:top w:val="single" w:sz="4" w:space="0" w:color="auto"/>
              <w:left w:val="single" w:sz="4" w:space="0" w:color="auto"/>
              <w:bottom w:val="single" w:sz="4" w:space="0" w:color="auto"/>
              <w:right w:val="single" w:sz="4" w:space="0" w:color="auto"/>
            </w:tcBorders>
            <w:noWrap/>
            <w:hideMark/>
          </w:tcPr>
          <w:p w14:paraId="2C301F52" w14:textId="77777777" w:rsidR="00F92922" w:rsidRDefault="00F92922" w:rsidP="00F31D39">
            <w:pPr>
              <w:rPr>
                <w:sz w:val="22"/>
                <w:szCs w:val="22"/>
              </w:rPr>
            </w:pPr>
            <w:r>
              <w:rPr>
                <w:sz w:val="22"/>
                <w:szCs w:val="22"/>
              </w:rPr>
              <w:t xml:space="preserve">poljoprivredni redar </w:t>
            </w:r>
          </w:p>
        </w:tc>
        <w:tc>
          <w:tcPr>
            <w:tcW w:w="1758" w:type="dxa"/>
            <w:tcBorders>
              <w:top w:val="single" w:sz="4" w:space="0" w:color="auto"/>
              <w:left w:val="single" w:sz="4" w:space="0" w:color="auto"/>
              <w:bottom w:val="single" w:sz="4" w:space="0" w:color="auto"/>
              <w:right w:val="single" w:sz="4" w:space="0" w:color="auto"/>
            </w:tcBorders>
            <w:noWrap/>
            <w:vAlign w:val="bottom"/>
            <w:hideMark/>
          </w:tcPr>
          <w:p w14:paraId="4D2E6461" w14:textId="77777777" w:rsidR="00F92922" w:rsidRDefault="00F92922" w:rsidP="00F31D39">
            <w:pPr>
              <w:jc w:val="right"/>
              <w:rPr>
                <w:sz w:val="22"/>
                <w:szCs w:val="22"/>
              </w:rPr>
            </w:pPr>
            <w:r>
              <w:rPr>
                <w:sz w:val="22"/>
                <w:szCs w:val="22"/>
              </w:rPr>
              <w:t>0</w:t>
            </w:r>
          </w:p>
        </w:tc>
        <w:tc>
          <w:tcPr>
            <w:tcW w:w="1502" w:type="dxa"/>
            <w:tcBorders>
              <w:top w:val="single" w:sz="4" w:space="0" w:color="auto"/>
              <w:left w:val="single" w:sz="4" w:space="0" w:color="auto"/>
              <w:bottom w:val="single" w:sz="4" w:space="0" w:color="auto"/>
              <w:right w:val="single" w:sz="4" w:space="0" w:color="auto"/>
            </w:tcBorders>
            <w:noWrap/>
            <w:vAlign w:val="bottom"/>
            <w:hideMark/>
          </w:tcPr>
          <w:p w14:paraId="07CDC40B" w14:textId="77777777" w:rsidR="00F92922" w:rsidRDefault="00F92922" w:rsidP="00F31D39">
            <w:pPr>
              <w:jc w:val="right"/>
              <w:rPr>
                <w:sz w:val="22"/>
                <w:szCs w:val="22"/>
              </w:rPr>
            </w:pPr>
            <w:r>
              <w:rPr>
                <w:sz w:val="22"/>
                <w:szCs w:val="22"/>
              </w:rPr>
              <w:t>0</w:t>
            </w:r>
          </w:p>
        </w:tc>
        <w:tc>
          <w:tcPr>
            <w:tcW w:w="1459" w:type="dxa"/>
            <w:tcBorders>
              <w:top w:val="single" w:sz="4" w:space="0" w:color="auto"/>
              <w:left w:val="single" w:sz="4" w:space="0" w:color="auto"/>
              <w:bottom w:val="single" w:sz="4" w:space="0" w:color="auto"/>
              <w:right w:val="single" w:sz="4" w:space="0" w:color="auto"/>
            </w:tcBorders>
            <w:vAlign w:val="bottom"/>
          </w:tcPr>
          <w:p w14:paraId="7BE69590" w14:textId="77777777" w:rsidR="00F92922" w:rsidRDefault="00F92922" w:rsidP="00F31D39">
            <w:pPr>
              <w:rPr>
                <w:sz w:val="22"/>
                <w:szCs w:val="22"/>
              </w:rPr>
            </w:pPr>
          </w:p>
        </w:tc>
        <w:tc>
          <w:tcPr>
            <w:tcW w:w="1586" w:type="dxa"/>
            <w:tcBorders>
              <w:top w:val="single" w:sz="4" w:space="0" w:color="auto"/>
              <w:left w:val="single" w:sz="4" w:space="0" w:color="auto"/>
              <w:bottom w:val="single" w:sz="4" w:space="0" w:color="auto"/>
              <w:right w:val="single" w:sz="4" w:space="0" w:color="auto"/>
            </w:tcBorders>
            <w:noWrap/>
            <w:vAlign w:val="bottom"/>
            <w:hideMark/>
          </w:tcPr>
          <w:p w14:paraId="58049EA9" w14:textId="77777777" w:rsidR="00F92922" w:rsidRDefault="00F92922" w:rsidP="00F31D39">
            <w:pPr>
              <w:rPr>
                <w:sz w:val="22"/>
                <w:szCs w:val="22"/>
              </w:rPr>
            </w:pPr>
            <w:r>
              <w:rPr>
                <w:sz w:val="22"/>
                <w:szCs w:val="22"/>
              </w:rPr>
              <w:t> </w:t>
            </w:r>
          </w:p>
        </w:tc>
      </w:tr>
      <w:tr w:rsidR="00F92922" w14:paraId="2ED690A1" w14:textId="77777777" w:rsidTr="00F31D39">
        <w:trPr>
          <w:gridAfter w:val="3"/>
          <w:wAfter w:w="2275" w:type="dxa"/>
          <w:trHeight w:val="499"/>
        </w:trPr>
        <w:tc>
          <w:tcPr>
            <w:tcW w:w="791" w:type="dxa"/>
            <w:tcBorders>
              <w:top w:val="single" w:sz="4" w:space="0" w:color="auto"/>
              <w:left w:val="single" w:sz="4" w:space="0" w:color="808080"/>
              <w:bottom w:val="single" w:sz="4" w:space="0" w:color="808080"/>
              <w:right w:val="single" w:sz="4" w:space="0" w:color="808080"/>
            </w:tcBorders>
            <w:noWrap/>
            <w:vAlign w:val="center"/>
            <w:hideMark/>
          </w:tcPr>
          <w:p w14:paraId="0B271C9B" w14:textId="77777777" w:rsidR="00F92922" w:rsidRDefault="00F92922" w:rsidP="00F31D39">
            <w:pPr>
              <w:jc w:val="center"/>
              <w:rPr>
                <w:sz w:val="22"/>
                <w:szCs w:val="22"/>
              </w:rPr>
            </w:pPr>
            <w:r>
              <w:rPr>
                <w:sz w:val="22"/>
                <w:szCs w:val="22"/>
              </w:rPr>
              <w:t>6</w:t>
            </w:r>
          </w:p>
        </w:tc>
        <w:tc>
          <w:tcPr>
            <w:tcW w:w="4454" w:type="dxa"/>
            <w:tcBorders>
              <w:top w:val="single" w:sz="4" w:space="0" w:color="auto"/>
              <w:left w:val="nil"/>
              <w:bottom w:val="single" w:sz="4" w:space="0" w:color="808080"/>
              <w:right w:val="single" w:sz="4" w:space="0" w:color="808080"/>
            </w:tcBorders>
            <w:noWrap/>
            <w:vAlign w:val="center"/>
            <w:hideMark/>
          </w:tcPr>
          <w:p w14:paraId="76812D1D" w14:textId="77777777" w:rsidR="00F92922" w:rsidRDefault="00F92922" w:rsidP="00F31D39">
            <w:pPr>
              <w:rPr>
                <w:sz w:val="22"/>
                <w:szCs w:val="22"/>
              </w:rPr>
            </w:pPr>
            <w:r>
              <w:rPr>
                <w:sz w:val="22"/>
                <w:szCs w:val="22"/>
              </w:rPr>
              <w:t>održavanje povoljne strukture tla</w:t>
            </w:r>
          </w:p>
        </w:tc>
        <w:tc>
          <w:tcPr>
            <w:tcW w:w="1276" w:type="dxa"/>
            <w:gridSpan w:val="2"/>
            <w:tcBorders>
              <w:top w:val="single" w:sz="4" w:space="0" w:color="auto"/>
              <w:left w:val="nil"/>
              <w:bottom w:val="single" w:sz="4" w:space="0" w:color="808080"/>
              <w:right w:val="single" w:sz="4" w:space="0" w:color="808080"/>
            </w:tcBorders>
            <w:noWrap/>
            <w:vAlign w:val="bottom"/>
            <w:hideMark/>
          </w:tcPr>
          <w:p w14:paraId="54ACA453" w14:textId="77777777" w:rsidR="00F92922" w:rsidRDefault="00F92922" w:rsidP="00F31D39">
            <w:pPr>
              <w:jc w:val="center"/>
              <w:rPr>
                <w:sz w:val="22"/>
                <w:szCs w:val="22"/>
              </w:rPr>
            </w:pPr>
            <w:r>
              <w:rPr>
                <w:sz w:val="22"/>
                <w:szCs w:val="22"/>
              </w:rPr>
              <w:t>da</w:t>
            </w:r>
          </w:p>
        </w:tc>
        <w:tc>
          <w:tcPr>
            <w:tcW w:w="1881" w:type="dxa"/>
            <w:tcBorders>
              <w:top w:val="single" w:sz="4" w:space="0" w:color="auto"/>
              <w:left w:val="nil"/>
              <w:bottom w:val="single" w:sz="4" w:space="0" w:color="808080"/>
              <w:right w:val="nil"/>
            </w:tcBorders>
            <w:noWrap/>
            <w:hideMark/>
          </w:tcPr>
          <w:p w14:paraId="7E28E87A" w14:textId="77777777" w:rsidR="00F92922" w:rsidRDefault="00F92922" w:rsidP="00F31D39">
            <w:pPr>
              <w:rPr>
                <w:sz w:val="22"/>
                <w:szCs w:val="22"/>
              </w:rPr>
            </w:pPr>
            <w:r>
              <w:rPr>
                <w:sz w:val="22"/>
                <w:szCs w:val="22"/>
              </w:rPr>
              <w:t xml:space="preserve">poljoprivredni redar </w:t>
            </w:r>
          </w:p>
        </w:tc>
        <w:tc>
          <w:tcPr>
            <w:tcW w:w="1758" w:type="dxa"/>
            <w:tcBorders>
              <w:top w:val="single" w:sz="4" w:space="0" w:color="auto"/>
              <w:left w:val="single" w:sz="4" w:space="0" w:color="808080"/>
              <w:bottom w:val="single" w:sz="4" w:space="0" w:color="808080"/>
              <w:right w:val="nil"/>
            </w:tcBorders>
            <w:noWrap/>
            <w:vAlign w:val="bottom"/>
            <w:hideMark/>
          </w:tcPr>
          <w:p w14:paraId="026B98D8" w14:textId="77777777" w:rsidR="00F92922" w:rsidRDefault="00F92922" w:rsidP="00F31D39">
            <w:pPr>
              <w:jc w:val="right"/>
              <w:rPr>
                <w:sz w:val="22"/>
                <w:szCs w:val="22"/>
              </w:rPr>
            </w:pPr>
            <w:r>
              <w:rPr>
                <w:sz w:val="22"/>
                <w:szCs w:val="22"/>
              </w:rPr>
              <w:t>0</w:t>
            </w:r>
          </w:p>
        </w:tc>
        <w:tc>
          <w:tcPr>
            <w:tcW w:w="1502" w:type="dxa"/>
            <w:tcBorders>
              <w:top w:val="single" w:sz="4" w:space="0" w:color="auto"/>
              <w:left w:val="single" w:sz="4" w:space="0" w:color="808080"/>
              <w:bottom w:val="single" w:sz="4" w:space="0" w:color="808080"/>
              <w:right w:val="single" w:sz="4" w:space="0" w:color="808080"/>
            </w:tcBorders>
            <w:noWrap/>
            <w:vAlign w:val="bottom"/>
            <w:hideMark/>
          </w:tcPr>
          <w:p w14:paraId="74D34825" w14:textId="77777777" w:rsidR="00F92922" w:rsidRDefault="00F92922" w:rsidP="00F31D39">
            <w:pPr>
              <w:jc w:val="right"/>
              <w:rPr>
                <w:sz w:val="22"/>
                <w:szCs w:val="22"/>
              </w:rPr>
            </w:pPr>
            <w:r>
              <w:rPr>
                <w:sz w:val="22"/>
                <w:szCs w:val="22"/>
              </w:rPr>
              <w:t>0</w:t>
            </w:r>
          </w:p>
        </w:tc>
        <w:tc>
          <w:tcPr>
            <w:tcW w:w="1459" w:type="dxa"/>
            <w:tcBorders>
              <w:top w:val="single" w:sz="4" w:space="0" w:color="auto"/>
              <w:left w:val="nil"/>
              <w:bottom w:val="single" w:sz="4" w:space="0" w:color="808080"/>
              <w:right w:val="nil"/>
            </w:tcBorders>
            <w:vAlign w:val="bottom"/>
          </w:tcPr>
          <w:p w14:paraId="68839DB1" w14:textId="77777777" w:rsidR="00F92922" w:rsidRDefault="00F92922" w:rsidP="00F31D39">
            <w:pPr>
              <w:rPr>
                <w:sz w:val="22"/>
                <w:szCs w:val="22"/>
              </w:rPr>
            </w:pPr>
          </w:p>
        </w:tc>
        <w:tc>
          <w:tcPr>
            <w:tcW w:w="1586" w:type="dxa"/>
            <w:tcBorders>
              <w:top w:val="single" w:sz="4" w:space="0" w:color="auto"/>
              <w:left w:val="single" w:sz="4" w:space="0" w:color="808080"/>
              <w:bottom w:val="single" w:sz="4" w:space="0" w:color="808080"/>
              <w:right w:val="single" w:sz="4" w:space="0" w:color="808080"/>
            </w:tcBorders>
            <w:noWrap/>
            <w:vAlign w:val="bottom"/>
            <w:hideMark/>
          </w:tcPr>
          <w:p w14:paraId="1C456F96" w14:textId="77777777" w:rsidR="00F92922" w:rsidRDefault="00F92922" w:rsidP="00F31D39">
            <w:pPr>
              <w:rPr>
                <w:sz w:val="22"/>
                <w:szCs w:val="22"/>
              </w:rPr>
            </w:pPr>
            <w:r>
              <w:rPr>
                <w:sz w:val="22"/>
                <w:szCs w:val="22"/>
              </w:rPr>
              <w:t> </w:t>
            </w:r>
          </w:p>
        </w:tc>
      </w:tr>
      <w:tr w:rsidR="00F92922" w14:paraId="333FFC62" w14:textId="77777777" w:rsidTr="00F31D39">
        <w:trPr>
          <w:gridAfter w:val="3"/>
          <w:wAfter w:w="2275" w:type="dxa"/>
          <w:trHeight w:val="499"/>
        </w:trPr>
        <w:tc>
          <w:tcPr>
            <w:tcW w:w="791" w:type="dxa"/>
            <w:tcBorders>
              <w:top w:val="nil"/>
              <w:left w:val="single" w:sz="4" w:space="0" w:color="808080"/>
              <w:bottom w:val="single" w:sz="4" w:space="0" w:color="808080"/>
              <w:right w:val="single" w:sz="4" w:space="0" w:color="808080"/>
            </w:tcBorders>
            <w:noWrap/>
            <w:vAlign w:val="center"/>
            <w:hideMark/>
          </w:tcPr>
          <w:p w14:paraId="787740BC" w14:textId="77777777" w:rsidR="00F92922" w:rsidRDefault="00F92922" w:rsidP="00F31D39">
            <w:pPr>
              <w:jc w:val="center"/>
              <w:rPr>
                <w:sz w:val="22"/>
                <w:szCs w:val="22"/>
              </w:rPr>
            </w:pPr>
            <w:r>
              <w:rPr>
                <w:sz w:val="22"/>
                <w:szCs w:val="22"/>
              </w:rPr>
              <w:t>7</w:t>
            </w:r>
          </w:p>
        </w:tc>
        <w:tc>
          <w:tcPr>
            <w:tcW w:w="4454" w:type="dxa"/>
            <w:tcBorders>
              <w:top w:val="nil"/>
              <w:left w:val="nil"/>
              <w:bottom w:val="single" w:sz="4" w:space="0" w:color="808080"/>
              <w:right w:val="single" w:sz="4" w:space="0" w:color="808080"/>
            </w:tcBorders>
            <w:noWrap/>
            <w:vAlign w:val="center"/>
            <w:hideMark/>
          </w:tcPr>
          <w:p w14:paraId="11FB5ABF" w14:textId="77777777" w:rsidR="00F92922" w:rsidRDefault="00F92922" w:rsidP="00F31D39">
            <w:pPr>
              <w:rPr>
                <w:sz w:val="22"/>
                <w:szCs w:val="22"/>
              </w:rPr>
            </w:pPr>
            <w:r>
              <w:rPr>
                <w:sz w:val="22"/>
                <w:szCs w:val="22"/>
              </w:rPr>
              <w:t>zaštita od erozije</w:t>
            </w:r>
          </w:p>
        </w:tc>
        <w:tc>
          <w:tcPr>
            <w:tcW w:w="1276" w:type="dxa"/>
            <w:gridSpan w:val="2"/>
            <w:tcBorders>
              <w:top w:val="single" w:sz="4" w:space="0" w:color="808080"/>
              <w:left w:val="nil"/>
              <w:bottom w:val="single" w:sz="4" w:space="0" w:color="808080"/>
              <w:right w:val="single" w:sz="4" w:space="0" w:color="808080"/>
            </w:tcBorders>
            <w:noWrap/>
            <w:vAlign w:val="bottom"/>
            <w:hideMark/>
          </w:tcPr>
          <w:p w14:paraId="72D4FAF8" w14:textId="77777777" w:rsidR="00F92922" w:rsidRDefault="00F92922" w:rsidP="00F31D39">
            <w:pPr>
              <w:jc w:val="center"/>
              <w:rPr>
                <w:sz w:val="22"/>
                <w:szCs w:val="22"/>
              </w:rPr>
            </w:pPr>
            <w:r>
              <w:rPr>
                <w:sz w:val="22"/>
                <w:szCs w:val="22"/>
              </w:rPr>
              <w:t>da</w:t>
            </w:r>
          </w:p>
        </w:tc>
        <w:tc>
          <w:tcPr>
            <w:tcW w:w="1881" w:type="dxa"/>
            <w:tcBorders>
              <w:top w:val="nil"/>
              <w:left w:val="nil"/>
              <w:bottom w:val="single" w:sz="4" w:space="0" w:color="808080"/>
              <w:right w:val="nil"/>
            </w:tcBorders>
            <w:noWrap/>
            <w:hideMark/>
          </w:tcPr>
          <w:p w14:paraId="6FACF507" w14:textId="77777777" w:rsidR="00F92922" w:rsidRDefault="00F92922" w:rsidP="00F31D39">
            <w:pPr>
              <w:rPr>
                <w:sz w:val="22"/>
                <w:szCs w:val="22"/>
              </w:rPr>
            </w:pPr>
            <w:r>
              <w:rPr>
                <w:sz w:val="22"/>
                <w:szCs w:val="22"/>
              </w:rPr>
              <w:t xml:space="preserve">poljoprivredni redar </w:t>
            </w:r>
          </w:p>
        </w:tc>
        <w:tc>
          <w:tcPr>
            <w:tcW w:w="1758" w:type="dxa"/>
            <w:tcBorders>
              <w:top w:val="nil"/>
              <w:left w:val="single" w:sz="4" w:space="0" w:color="808080"/>
              <w:bottom w:val="single" w:sz="4" w:space="0" w:color="808080"/>
              <w:right w:val="nil"/>
            </w:tcBorders>
            <w:noWrap/>
            <w:vAlign w:val="bottom"/>
            <w:hideMark/>
          </w:tcPr>
          <w:p w14:paraId="5940EDF9" w14:textId="77777777" w:rsidR="00F92922" w:rsidRDefault="00F92922" w:rsidP="00F31D39">
            <w:pPr>
              <w:jc w:val="right"/>
              <w:rPr>
                <w:sz w:val="22"/>
                <w:szCs w:val="22"/>
              </w:rPr>
            </w:pPr>
            <w:r>
              <w:rPr>
                <w:sz w:val="22"/>
                <w:szCs w:val="22"/>
              </w:rPr>
              <w:t>0</w:t>
            </w:r>
          </w:p>
        </w:tc>
        <w:tc>
          <w:tcPr>
            <w:tcW w:w="1502" w:type="dxa"/>
            <w:tcBorders>
              <w:top w:val="nil"/>
              <w:left w:val="single" w:sz="4" w:space="0" w:color="808080"/>
              <w:bottom w:val="single" w:sz="4" w:space="0" w:color="808080"/>
              <w:right w:val="single" w:sz="4" w:space="0" w:color="808080"/>
            </w:tcBorders>
            <w:noWrap/>
            <w:vAlign w:val="bottom"/>
            <w:hideMark/>
          </w:tcPr>
          <w:p w14:paraId="2AF660F8" w14:textId="77777777" w:rsidR="00F92922" w:rsidRDefault="00F92922" w:rsidP="00F31D39">
            <w:pPr>
              <w:jc w:val="right"/>
              <w:rPr>
                <w:sz w:val="22"/>
                <w:szCs w:val="22"/>
              </w:rPr>
            </w:pPr>
            <w:r>
              <w:rPr>
                <w:sz w:val="22"/>
                <w:szCs w:val="22"/>
              </w:rPr>
              <w:t>0</w:t>
            </w:r>
          </w:p>
        </w:tc>
        <w:tc>
          <w:tcPr>
            <w:tcW w:w="1459" w:type="dxa"/>
            <w:tcBorders>
              <w:top w:val="nil"/>
              <w:left w:val="nil"/>
              <w:bottom w:val="single" w:sz="4" w:space="0" w:color="808080"/>
              <w:right w:val="nil"/>
            </w:tcBorders>
            <w:vAlign w:val="bottom"/>
            <w:hideMark/>
          </w:tcPr>
          <w:p w14:paraId="48F2D911" w14:textId="77777777" w:rsidR="00F92922" w:rsidRDefault="00F92922" w:rsidP="00F31D39">
            <w:pPr>
              <w:rPr>
                <w:sz w:val="22"/>
                <w:szCs w:val="22"/>
              </w:rPr>
            </w:pPr>
            <w:r>
              <w:rPr>
                <w:sz w:val="22"/>
                <w:szCs w:val="22"/>
              </w:rPr>
              <w:t> </w:t>
            </w:r>
          </w:p>
        </w:tc>
        <w:tc>
          <w:tcPr>
            <w:tcW w:w="1586" w:type="dxa"/>
            <w:tcBorders>
              <w:top w:val="nil"/>
              <w:left w:val="single" w:sz="4" w:space="0" w:color="808080"/>
              <w:bottom w:val="single" w:sz="4" w:space="0" w:color="808080"/>
              <w:right w:val="single" w:sz="4" w:space="0" w:color="808080"/>
            </w:tcBorders>
            <w:noWrap/>
            <w:vAlign w:val="bottom"/>
            <w:hideMark/>
          </w:tcPr>
          <w:p w14:paraId="277E4C40" w14:textId="77777777" w:rsidR="00F92922" w:rsidRDefault="00F92922" w:rsidP="00F31D39">
            <w:pPr>
              <w:rPr>
                <w:sz w:val="22"/>
                <w:szCs w:val="22"/>
              </w:rPr>
            </w:pPr>
            <w:r>
              <w:rPr>
                <w:sz w:val="22"/>
                <w:szCs w:val="22"/>
              </w:rPr>
              <w:t> </w:t>
            </w:r>
          </w:p>
        </w:tc>
      </w:tr>
      <w:tr w:rsidR="00F92922" w14:paraId="7FF042E3" w14:textId="77777777" w:rsidTr="00F31D39">
        <w:trPr>
          <w:gridAfter w:val="3"/>
          <w:wAfter w:w="2275" w:type="dxa"/>
          <w:trHeight w:val="499"/>
        </w:trPr>
        <w:tc>
          <w:tcPr>
            <w:tcW w:w="791" w:type="dxa"/>
            <w:tcBorders>
              <w:top w:val="nil"/>
              <w:left w:val="single" w:sz="4" w:space="0" w:color="808080"/>
              <w:bottom w:val="single" w:sz="4" w:space="0" w:color="808080"/>
              <w:right w:val="single" w:sz="4" w:space="0" w:color="808080"/>
            </w:tcBorders>
            <w:noWrap/>
            <w:vAlign w:val="center"/>
            <w:hideMark/>
          </w:tcPr>
          <w:p w14:paraId="38C1F9DE" w14:textId="77777777" w:rsidR="00F92922" w:rsidRDefault="00F92922" w:rsidP="00F31D39">
            <w:pPr>
              <w:jc w:val="center"/>
              <w:rPr>
                <w:sz w:val="22"/>
                <w:szCs w:val="22"/>
              </w:rPr>
            </w:pPr>
            <w:r>
              <w:rPr>
                <w:sz w:val="22"/>
                <w:szCs w:val="22"/>
              </w:rPr>
              <w:t>8</w:t>
            </w:r>
          </w:p>
        </w:tc>
        <w:tc>
          <w:tcPr>
            <w:tcW w:w="4454" w:type="dxa"/>
            <w:tcBorders>
              <w:top w:val="nil"/>
              <w:left w:val="nil"/>
              <w:bottom w:val="single" w:sz="4" w:space="0" w:color="808080"/>
              <w:right w:val="single" w:sz="4" w:space="0" w:color="808080"/>
            </w:tcBorders>
            <w:noWrap/>
            <w:vAlign w:val="center"/>
            <w:hideMark/>
          </w:tcPr>
          <w:p w14:paraId="049B9152" w14:textId="77777777" w:rsidR="00F92922" w:rsidRDefault="00F92922" w:rsidP="00F31D39">
            <w:pPr>
              <w:rPr>
                <w:sz w:val="22"/>
                <w:szCs w:val="22"/>
              </w:rPr>
            </w:pPr>
            <w:r>
              <w:rPr>
                <w:sz w:val="22"/>
                <w:szCs w:val="22"/>
              </w:rPr>
              <w:t>gnojidba mineralnim i organskim gnojivima </w:t>
            </w:r>
          </w:p>
        </w:tc>
        <w:tc>
          <w:tcPr>
            <w:tcW w:w="1276" w:type="dxa"/>
            <w:gridSpan w:val="2"/>
            <w:tcBorders>
              <w:top w:val="single" w:sz="4" w:space="0" w:color="808080"/>
              <w:left w:val="nil"/>
              <w:bottom w:val="single" w:sz="4" w:space="0" w:color="808080"/>
              <w:right w:val="single" w:sz="4" w:space="0" w:color="808080"/>
            </w:tcBorders>
            <w:noWrap/>
            <w:vAlign w:val="bottom"/>
            <w:hideMark/>
          </w:tcPr>
          <w:p w14:paraId="5F2297D5" w14:textId="77777777" w:rsidR="00F92922" w:rsidRDefault="00F92922" w:rsidP="00F31D39">
            <w:pPr>
              <w:jc w:val="center"/>
              <w:rPr>
                <w:sz w:val="22"/>
                <w:szCs w:val="22"/>
              </w:rPr>
            </w:pPr>
            <w:r>
              <w:rPr>
                <w:sz w:val="22"/>
                <w:szCs w:val="22"/>
              </w:rPr>
              <w:t>da</w:t>
            </w:r>
          </w:p>
        </w:tc>
        <w:tc>
          <w:tcPr>
            <w:tcW w:w="1881" w:type="dxa"/>
            <w:tcBorders>
              <w:top w:val="nil"/>
              <w:left w:val="nil"/>
              <w:bottom w:val="single" w:sz="4" w:space="0" w:color="808080"/>
              <w:right w:val="nil"/>
            </w:tcBorders>
            <w:noWrap/>
            <w:hideMark/>
          </w:tcPr>
          <w:p w14:paraId="4D27A430" w14:textId="77777777" w:rsidR="00F92922" w:rsidRDefault="00F92922" w:rsidP="00F31D39">
            <w:pPr>
              <w:rPr>
                <w:sz w:val="22"/>
                <w:szCs w:val="22"/>
              </w:rPr>
            </w:pPr>
            <w:r>
              <w:rPr>
                <w:sz w:val="22"/>
                <w:szCs w:val="22"/>
              </w:rPr>
              <w:t xml:space="preserve">poljoprivredni redar </w:t>
            </w:r>
          </w:p>
        </w:tc>
        <w:tc>
          <w:tcPr>
            <w:tcW w:w="1758" w:type="dxa"/>
            <w:tcBorders>
              <w:top w:val="nil"/>
              <w:left w:val="single" w:sz="4" w:space="0" w:color="808080"/>
              <w:bottom w:val="single" w:sz="4" w:space="0" w:color="808080"/>
              <w:right w:val="nil"/>
            </w:tcBorders>
            <w:noWrap/>
            <w:vAlign w:val="bottom"/>
            <w:hideMark/>
          </w:tcPr>
          <w:p w14:paraId="04D2AF2A" w14:textId="77777777" w:rsidR="00F92922" w:rsidRDefault="00F92922" w:rsidP="00F31D39">
            <w:pPr>
              <w:jc w:val="right"/>
              <w:rPr>
                <w:sz w:val="22"/>
                <w:szCs w:val="22"/>
              </w:rPr>
            </w:pPr>
            <w:r>
              <w:rPr>
                <w:sz w:val="22"/>
                <w:szCs w:val="22"/>
              </w:rPr>
              <w:t>0</w:t>
            </w:r>
          </w:p>
        </w:tc>
        <w:tc>
          <w:tcPr>
            <w:tcW w:w="1502" w:type="dxa"/>
            <w:tcBorders>
              <w:top w:val="nil"/>
              <w:left w:val="single" w:sz="4" w:space="0" w:color="808080"/>
              <w:bottom w:val="single" w:sz="4" w:space="0" w:color="808080"/>
              <w:right w:val="single" w:sz="4" w:space="0" w:color="808080"/>
            </w:tcBorders>
            <w:noWrap/>
            <w:vAlign w:val="bottom"/>
            <w:hideMark/>
          </w:tcPr>
          <w:p w14:paraId="21969D0D" w14:textId="77777777" w:rsidR="00F92922" w:rsidRDefault="00F92922" w:rsidP="00F31D39">
            <w:pPr>
              <w:jc w:val="right"/>
              <w:rPr>
                <w:sz w:val="22"/>
                <w:szCs w:val="22"/>
              </w:rPr>
            </w:pPr>
            <w:r>
              <w:rPr>
                <w:sz w:val="22"/>
                <w:szCs w:val="22"/>
              </w:rPr>
              <w:t>0</w:t>
            </w:r>
          </w:p>
        </w:tc>
        <w:tc>
          <w:tcPr>
            <w:tcW w:w="1459" w:type="dxa"/>
            <w:tcBorders>
              <w:top w:val="nil"/>
              <w:left w:val="nil"/>
              <w:bottom w:val="single" w:sz="4" w:space="0" w:color="808080"/>
              <w:right w:val="nil"/>
            </w:tcBorders>
            <w:vAlign w:val="bottom"/>
            <w:hideMark/>
          </w:tcPr>
          <w:p w14:paraId="2A13B771" w14:textId="77777777" w:rsidR="00F92922" w:rsidRDefault="00F92922" w:rsidP="00F31D39">
            <w:pPr>
              <w:rPr>
                <w:sz w:val="22"/>
                <w:szCs w:val="22"/>
              </w:rPr>
            </w:pPr>
            <w:r>
              <w:rPr>
                <w:sz w:val="22"/>
                <w:szCs w:val="22"/>
              </w:rPr>
              <w:t> </w:t>
            </w:r>
          </w:p>
        </w:tc>
        <w:tc>
          <w:tcPr>
            <w:tcW w:w="1586" w:type="dxa"/>
            <w:tcBorders>
              <w:top w:val="nil"/>
              <w:left w:val="single" w:sz="4" w:space="0" w:color="808080"/>
              <w:bottom w:val="single" w:sz="4" w:space="0" w:color="808080"/>
              <w:right w:val="single" w:sz="4" w:space="0" w:color="808080"/>
            </w:tcBorders>
            <w:noWrap/>
            <w:vAlign w:val="bottom"/>
            <w:hideMark/>
          </w:tcPr>
          <w:p w14:paraId="51713AF9" w14:textId="77777777" w:rsidR="00F92922" w:rsidRDefault="00F92922" w:rsidP="00F31D39">
            <w:pPr>
              <w:rPr>
                <w:sz w:val="22"/>
                <w:szCs w:val="22"/>
              </w:rPr>
            </w:pPr>
            <w:r>
              <w:rPr>
                <w:sz w:val="22"/>
                <w:szCs w:val="22"/>
              </w:rPr>
              <w:t> </w:t>
            </w:r>
          </w:p>
        </w:tc>
      </w:tr>
      <w:tr w:rsidR="00F92922" w14:paraId="5E70F35B" w14:textId="77777777" w:rsidTr="00F31D39">
        <w:trPr>
          <w:gridAfter w:val="3"/>
          <w:wAfter w:w="2275" w:type="dxa"/>
          <w:trHeight w:val="499"/>
        </w:trPr>
        <w:tc>
          <w:tcPr>
            <w:tcW w:w="791" w:type="dxa"/>
            <w:tcBorders>
              <w:top w:val="nil"/>
              <w:left w:val="single" w:sz="4" w:space="0" w:color="808080"/>
              <w:bottom w:val="single" w:sz="4" w:space="0" w:color="808080"/>
              <w:right w:val="single" w:sz="4" w:space="0" w:color="808080"/>
            </w:tcBorders>
            <w:noWrap/>
            <w:vAlign w:val="center"/>
            <w:hideMark/>
          </w:tcPr>
          <w:p w14:paraId="3F42F5E7" w14:textId="77777777" w:rsidR="00F92922" w:rsidRDefault="00F92922" w:rsidP="00F31D39">
            <w:pPr>
              <w:jc w:val="center"/>
              <w:rPr>
                <w:sz w:val="22"/>
                <w:szCs w:val="22"/>
              </w:rPr>
            </w:pPr>
            <w:r>
              <w:rPr>
                <w:sz w:val="22"/>
                <w:szCs w:val="22"/>
              </w:rPr>
              <w:t>9</w:t>
            </w:r>
          </w:p>
        </w:tc>
        <w:tc>
          <w:tcPr>
            <w:tcW w:w="4454" w:type="dxa"/>
            <w:tcBorders>
              <w:top w:val="nil"/>
              <w:left w:val="nil"/>
              <w:bottom w:val="single" w:sz="4" w:space="0" w:color="808080"/>
              <w:right w:val="single" w:sz="4" w:space="0" w:color="808080"/>
            </w:tcBorders>
            <w:noWrap/>
            <w:vAlign w:val="center"/>
            <w:hideMark/>
          </w:tcPr>
          <w:p w14:paraId="06E06714" w14:textId="77777777" w:rsidR="00F92922" w:rsidRDefault="00F92922" w:rsidP="00F31D39">
            <w:pPr>
              <w:rPr>
                <w:sz w:val="22"/>
                <w:szCs w:val="22"/>
              </w:rPr>
            </w:pPr>
            <w:r>
              <w:rPr>
                <w:sz w:val="22"/>
                <w:szCs w:val="22"/>
              </w:rPr>
              <w:t>odvodnje i navodnjavanje</w:t>
            </w:r>
          </w:p>
        </w:tc>
        <w:tc>
          <w:tcPr>
            <w:tcW w:w="1276" w:type="dxa"/>
            <w:gridSpan w:val="2"/>
            <w:tcBorders>
              <w:top w:val="single" w:sz="4" w:space="0" w:color="808080"/>
              <w:left w:val="nil"/>
              <w:bottom w:val="single" w:sz="4" w:space="0" w:color="808080"/>
              <w:right w:val="single" w:sz="4" w:space="0" w:color="808080"/>
            </w:tcBorders>
            <w:noWrap/>
            <w:vAlign w:val="bottom"/>
            <w:hideMark/>
          </w:tcPr>
          <w:p w14:paraId="69DF1AAB" w14:textId="77777777" w:rsidR="00F92922" w:rsidRDefault="00F92922" w:rsidP="00F31D39">
            <w:pPr>
              <w:jc w:val="center"/>
              <w:rPr>
                <w:sz w:val="22"/>
                <w:szCs w:val="22"/>
              </w:rPr>
            </w:pPr>
            <w:r>
              <w:rPr>
                <w:sz w:val="22"/>
                <w:szCs w:val="22"/>
              </w:rPr>
              <w:t>da</w:t>
            </w:r>
          </w:p>
        </w:tc>
        <w:tc>
          <w:tcPr>
            <w:tcW w:w="1881" w:type="dxa"/>
            <w:tcBorders>
              <w:top w:val="nil"/>
              <w:left w:val="nil"/>
              <w:bottom w:val="single" w:sz="4" w:space="0" w:color="808080"/>
              <w:right w:val="nil"/>
            </w:tcBorders>
            <w:noWrap/>
            <w:hideMark/>
          </w:tcPr>
          <w:p w14:paraId="2F0EF900" w14:textId="77777777" w:rsidR="00F92922" w:rsidRDefault="00F92922" w:rsidP="00F31D39">
            <w:pPr>
              <w:rPr>
                <w:sz w:val="22"/>
                <w:szCs w:val="22"/>
              </w:rPr>
            </w:pPr>
            <w:r>
              <w:rPr>
                <w:sz w:val="22"/>
                <w:szCs w:val="22"/>
              </w:rPr>
              <w:t xml:space="preserve">poljoprivredni redar </w:t>
            </w:r>
          </w:p>
        </w:tc>
        <w:tc>
          <w:tcPr>
            <w:tcW w:w="1758" w:type="dxa"/>
            <w:tcBorders>
              <w:top w:val="nil"/>
              <w:left w:val="single" w:sz="4" w:space="0" w:color="808080"/>
              <w:bottom w:val="single" w:sz="4" w:space="0" w:color="808080"/>
              <w:right w:val="nil"/>
            </w:tcBorders>
            <w:noWrap/>
            <w:vAlign w:val="bottom"/>
            <w:hideMark/>
          </w:tcPr>
          <w:p w14:paraId="6C733789" w14:textId="075C1E5F" w:rsidR="00F92922" w:rsidRDefault="00D50055" w:rsidP="00F31D39">
            <w:pPr>
              <w:jc w:val="right"/>
              <w:rPr>
                <w:sz w:val="22"/>
                <w:szCs w:val="22"/>
              </w:rPr>
            </w:pPr>
            <w:r>
              <w:rPr>
                <w:sz w:val="22"/>
                <w:szCs w:val="22"/>
              </w:rPr>
              <w:t>5</w:t>
            </w:r>
          </w:p>
        </w:tc>
        <w:tc>
          <w:tcPr>
            <w:tcW w:w="1502" w:type="dxa"/>
            <w:tcBorders>
              <w:top w:val="nil"/>
              <w:left w:val="single" w:sz="4" w:space="0" w:color="808080"/>
              <w:bottom w:val="single" w:sz="4" w:space="0" w:color="808080"/>
              <w:right w:val="single" w:sz="4" w:space="0" w:color="808080"/>
            </w:tcBorders>
            <w:noWrap/>
            <w:vAlign w:val="bottom"/>
            <w:hideMark/>
          </w:tcPr>
          <w:p w14:paraId="1B266800" w14:textId="77777777" w:rsidR="00F92922" w:rsidRDefault="00F92922" w:rsidP="00F31D39">
            <w:pPr>
              <w:jc w:val="right"/>
              <w:rPr>
                <w:sz w:val="22"/>
                <w:szCs w:val="22"/>
              </w:rPr>
            </w:pPr>
            <w:r>
              <w:rPr>
                <w:sz w:val="22"/>
                <w:szCs w:val="22"/>
              </w:rPr>
              <w:t>0</w:t>
            </w:r>
          </w:p>
        </w:tc>
        <w:tc>
          <w:tcPr>
            <w:tcW w:w="1459" w:type="dxa"/>
            <w:tcBorders>
              <w:top w:val="nil"/>
              <w:left w:val="nil"/>
              <w:bottom w:val="single" w:sz="4" w:space="0" w:color="808080"/>
              <w:right w:val="nil"/>
            </w:tcBorders>
            <w:vAlign w:val="bottom"/>
            <w:hideMark/>
          </w:tcPr>
          <w:p w14:paraId="2B708AC3" w14:textId="77777777" w:rsidR="00F92922" w:rsidRDefault="00F92922" w:rsidP="00F31D39">
            <w:pPr>
              <w:rPr>
                <w:sz w:val="22"/>
                <w:szCs w:val="22"/>
              </w:rPr>
            </w:pPr>
            <w:r>
              <w:rPr>
                <w:sz w:val="22"/>
                <w:szCs w:val="22"/>
              </w:rPr>
              <w:t> </w:t>
            </w:r>
          </w:p>
        </w:tc>
        <w:tc>
          <w:tcPr>
            <w:tcW w:w="1586" w:type="dxa"/>
            <w:tcBorders>
              <w:top w:val="nil"/>
              <w:left w:val="single" w:sz="4" w:space="0" w:color="808080"/>
              <w:bottom w:val="single" w:sz="4" w:space="0" w:color="808080"/>
              <w:right w:val="single" w:sz="4" w:space="0" w:color="808080"/>
            </w:tcBorders>
            <w:noWrap/>
            <w:vAlign w:val="bottom"/>
            <w:hideMark/>
          </w:tcPr>
          <w:p w14:paraId="17882E9D" w14:textId="77777777" w:rsidR="00F92922" w:rsidRDefault="00F92922" w:rsidP="00F31D39">
            <w:pPr>
              <w:rPr>
                <w:sz w:val="22"/>
                <w:szCs w:val="22"/>
              </w:rPr>
            </w:pPr>
            <w:r>
              <w:rPr>
                <w:sz w:val="22"/>
                <w:szCs w:val="22"/>
              </w:rPr>
              <w:t> </w:t>
            </w:r>
          </w:p>
        </w:tc>
      </w:tr>
      <w:tr w:rsidR="00F92922" w14:paraId="2E98B158" w14:textId="77777777" w:rsidTr="00F31D39">
        <w:trPr>
          <w:gridAfter w:val="1"/>
          <w:wAfter w:w="75" w:type="dxa"/>
          <w:trHeight w:val="285"/>
        </w:trPr>
        <w:tc>
          <w:tcPr>
            <w:tcW w:w="791" w:type="dxa"/>
            <w:tcBorders>
              <w:top w:val="nil"/>
              <w:left w:val="nil"/>
              <w:bottom w:val="nil"/>
              <w:right w:val="nil"/>
            </w:tcBorders>
            <w:noWrap/>
            <w:vAlign w:val="bottom"/>
            <w:hideMark/>
          </w:tcPr>
          <w:p w14:paraId="2E34DE59" w14:textId="77777777" w:rsidR="00F92922" w:rsidRDefault="00F92922" w:rsidP="00F31D39">
            <w:pPr>
              <w:rPr>
                <w:sz w:val="22"/>
                <w:szCs w:val="22"/>
              </w:rPr>
            </w:pPr>
          </w:p>
        </w:tc>
        <w:tc>
          <w:tcPr>
            <w:tcW w:w="4454" w:type="dxa"/>
            <w:tcBorders>
              <w:top w:val="nil"/>
              <w:left w:val="nil"/>
              <w:bottom w:val="nil"/>
              <w:right w:val="nil"/>
            </w:tcBorders>
            <w:noWrap/>
            <w:vAlign w:val="center"/>
            <w:hideMark/>
          </w:tcPr>
          <w:p w14:paraId="3D42D293" w14:textId="77777777" w:rsidR="00F92922" w:rsidRDefault="00F92922" w:rsidP="00F31D39">
            <w:pPr>
              <w:rPr>
                <w:sz w:val="20"/>
                <w:szCs w:val="20"/>
              </w:rPr>
            </w:pPr>
          </w:p>
        </w:tc>
        <w:tc>
          <w:tcPr>
            <w:tcW w:w="500" w:type="dxa"/>
            <w:tcBorders>
              <w:top w:val="nil"/>
              <w:left w:val="nil"/>
              <w:bottom w:val="nil"/>
              <w:right w:val="nil"/>
            </w:tcBorders>
            <w:noWrap/>
            <w:vAlign w:val="bottom"/>
            <w:hideMark/>
          </w:tcPr>
          <w:p w14:paraId="47952DDD" w14:textId="77777777" w:rsidR="00F92922" w:rsidRDefault="00F92922" w:rsidP="00F31D39">
            <w:pPr>
              <w:rPr>
                <w:sz w:val="20"/>
                <w:szCs w:val="20"/>
              </w:rPr>
            </w:pPr>
          </w:p>
        </w:tc>
        <w:tc>
          <w:tcPr>
            <w:tcW w:w="776" w:type="dxa"/>
            <w:tcBorders>
              <w:top w:val="nil"/>
              <w:left w:val="nil"/>
              <w:bottom w:val="nil"/>
              <w:right w:val="nil"/>
            </w:tcBorders>
            <w:noWrap/>
            <w:vAlign w:val="bottom"/>
            <w:hideMark/>
          </w:tcPr>
          <w:p w14:paraId="410D56AB" w14:textId="77777777" w:rsidR="00F92922" w:rsidRDefault="00F92922" w:rsidP="00F31D39">
            <w:pPr>
              <w:rPr>
                <w:sz w:val="20"/>
                <w:szCs w:val="20"/>
              </w:rPr>
            </w:pPr>
          </w:p>
        </w:tc>
        <w:tc>
          <w:tcPr>
            <w:tcW w:w="1881" w:type="dxa"/>
            <w:tcBorders>
              <w:top w:val="nil"/>
              <w:left w:val="nil"/>
              <w:bottom w:val="nil"/>
              <w:right w:val="nil"/>
            </w:tcBorders>
            <w:noWrap/>
            <w:vAlign w:val="bottom"/>
            <w:hideMark/>
          </w:tcPr>
          <w:p w14:paraId="37C2C0BA" w14:textId="77777777" w:rsidR="00F92922" w:rsidRDefault="00F92922" w:rsidP="00F31D39">
            <w:pPr>
              <w:rPr>
                <w:sz w:val="20"/>
                <w:szCs w:val="20"/>
              </w:rPr>
            </w:pPr>
          </w:p>
        </w:tc>
        <w:tc>
          <w:tcPr>
            <w:tcW w:w="1758" w:type="dxa"/>
            <w:tcBorders>
              <w:top w:val="nil"/>
              <w:left w:val="nil"/>
              <w:bottom w:val="nil"/>
              <w:right w:val="nil"/>
            </w:tcBorders>
            <w:noWrap/>
            <w:vAlign w:val="bottom"/>
            <w:hideMark/>
          </w:tcPr>
          <w:p w14:paraId="45687AE8" w14:textId="77777777" w:rsidR="00F92922" w:rsidRDefault="00F92922" w:rsidP="00F31D39">
            <w:pPr>
              <w:rPr>
                <w:sz w:val="20"/>
                <w:szCs w:val="20"/>
              </w:rPr>
            </w:pPr>
          </w:p>
        </w:tc>
        <w:tc>
          <w:tcPr>
            <w:tcW w:w="1502" w:type="dxa"/>
            <w:tcBorders>
              <w:top w:val="nil"/>
              <w:left w:val="nil"/>
              <w:bottom w:val="nil"/>
              <w:right w:val="nil"/>
            </w:tcBorders>
            <w:noWrap/>
            <w:vAlign w:val="bottom"/>
            <w:hideMark/>
          </w:tcPr>
          <w:p w14:paraId="5440003B" w14:textId="77777777" w:rsidR="00F92922" w:rsidRDefault="00F92922" w:rsidP="00F31D39">
            <w:pPr>
              <w:rPr>
                <w:sz w:val="20"/>
                <w:szCs w:val="20"/>
              </w:rPr>
            </w:pPr>
          </w:p>
        </w:tc>
        <w:tc>
          <w:tcPr>
            <w:tcW w:w="1459" w:type="dxa"/>
            <w:tcBorders>
              <w:top w:val="nil"/>
              <w:left w:val="nil"/>
              <w:bottom w:val="nil"/>
              <w:right w:val="nil"/>
            </w:tcBorders>
            <w:noWrap/>
            <w:vAlign w:val="bottom"/>
            <w:hideMark/>
          </w:tcPr>
          <w:p w14:paraId="3655AB21" w14:textId="77777777" w:rsidR="00F92922" w:rsidRDefault="00F92922" w:rsidP="00F31D39">
            <w:pPr>
              <w:rPr>
                <w:sz w:val="20"/>
                <w:szCs w:val="20"/>
              </w:rPr>
            </w:pPr>
          </w:p>
        </w:tc>
        <w:tc>
          <w:tcPr>
            <w:tcW w:w="1586" w:type="dxa"/>
            <w:tcBorders>
              <w:top w:val="nil"/>
              <w:left w:val="nil"/>
              <w:bottom w:val="nil"/>
              <w:right w:val="nil"/>
            </w:tcBorders>
            <w:noWrap/>
            <w:vAlign w:val="bottom"/>
            <w:hideMark/>
          </w:tcPr>
          <w:p w14:paraId="0F92E6B6" w14:textId="77777777" w:rsidR="00F92922" w:rsidRDefault="00F92922" w:rsidP="00F31D39">
            <w:pPr>
              <w:rPr>
                <w:sz w:val="20"/>
                <w:szCs w:val="20"/>
              </w:rPr>
            </w:pPr>
          </w:p>
        </w:tc>
        <w:tc>
          <w:tcPr>
            <w:tcW w:w="2200" w:type="dxa"/>
            <w:gridSpan w:val="2"/>
            <w:tcBorders>
              <w:top w:val="nil"/>
              <w:left w:val="nil"/>
              <w:bottom w:val="nil"/>
              <w:right w:val="nil"/>
            </w:tcBorders>
            <w:noWrap/>
            <w:vAlign w:val="bottom"/>
            <w:hideMark/>
          </w:tcPr>
          <w:p w14:paraId="11A97FCE" w14:textId="77777777" w:rsidR="00F92922" w:rsidRDefault="00F92922" w:rsidP="00F31D39">
            <w:pPr>
              <w:rPr>
                <w:sz w:val="20"/>
                <w:szCs w:val="20"/>
              </w:rPr>
            </w:pPr>
          </w:p>
        </w:tc>
      </w:tr>
    </w:tbl>
    <w:p w14:paraId="32D83697" w14:textId="68B555D1" w:rsidR="00F92922" w:rsidRDefault="00F92922" w:rsidP="00F92922">
      <w:pPr>
        <w:ind w:left="5400"/>
        <w:jc w:val="center"/>
      </w:pPr>
    </w:p>
    <w:p w14:paraId="2BB30C7C" w14:textId="247B81C1" w:rsidR="00F92922" w:rsidRDefault="00F92922" w:rsidP="00F92922">
      <w:pPr>
        <w:ind w:left="5400"/>
        <w:jc w:val="center"/>
      </w:pPr>
    </w:p>
    <w:p w14:paraId="0EF2AB6B" w14:textId="4F6E1E46" w:rsidR="00F92922" w:rsidRDefault="00F92922" w:rsidP="00F92922">
      <w:pPr>
        <w:ind w:left="5400"/>
        <w:jc w:val="center"/>
        <w:rPr>
          <w:b/>
        </w:rPr>
      </w:pPr>
      <w:r>
        <w:rPr>
          <w:b/>
        </w:rPr>
        <w:t>Općinski načelnik</w:t>
      </w:r>
    </w:p>
    <w:p w14:paraId="0EA6EE75" w14:textId="53D8F784" w:rsidR="00F92922" w:rsidRDefault="00F92922" w:rsidP="00F92922">
      <w:pPr>
        <w:ind w:left="5400"/>
        <w:jc w:val="center"/>
      </w:pPr>
      <w:r>
        <w:t>Marjan Tomas</w:t>
      </w:r>
    </w:p>
    <w:p w14:paraId="3516B607" w14:textId="2AF4BAAF" w:rsidR="00F92922" w:rsidRDefault="00F92922" w:rsidP="00F92922">
      <w:pPr>
        <w:ind w:left="5400"/>
        <w:jc w:val="center"/>
        <w:rPr>
          <w:sz w:val="23"/>
          <w:szCs w:val="23"/>
        </w:rPr>
      </w:pPr>
    </w:p>
    <w:bookmarkEnd w:id="6"/>
    <w:p w14:paraId="4351F4DF" w14:textId="77777777" w:rsidR="00F92922" w:rsidRDefault="00F92922" w:rsidP="00F92922">
      <w:pPr>
        <w:ind w:left="5400"/>
        <w:jc w:val="center"/>
        <w:rPr>
          <w:sz w:val="23"/>
          <w:szCs w:val="23"/>
        </w:rPr>
      </w:pPr>
    </w:p>
    <w:p w14:paraId="3A2BF00B" w14:textId="77777777" w:rsidR="00F92922" w:rsidRDefault="00F92922" w:rsidP="002A67F5">
      <w:pPr>
        <w:ind w:left="5400"/>
        <w:rPr>
          <w:sz w:val="23"/>
          <w:szCs w:val="23"/>
        </w:rPr>
      </w:pPr>
    </w:p>
    <w:p w14:paraId="0D8927B7" w14:textId="251A9EDB" w:rsidR="00F92922" w:rsidRDefault="00F92922" w:rsidP="00250DFD">
      <w:pPr>
        <w:jc w:val="both"/>
      </w:pPr>
    </w:p>
    <w:p w14:paraId="6B96CB1E" w14:textId="5DF0574E" w:rsidR="00F92922" w:rsidRDefault="00F92922" w:rsidP="00250DFD">
      <w:pPr>
        <w:jc w:val="both"/>
      </w:pPr>
    </w:p>
    <w:p w14:paraId="4A428BEF" w14:textId="75FF399F" w:rsidR="00F92922" w:rsidRDefault="00F92922" w:rsidP="00250DFD">
      <w:pPr>
        <w:jc w:val="both"/>
      </w:pPr>
    </w:p>
    <w:p w14:paraId="5B5274E2" w14:textId="055AE024" w:rsidR="00F92922" w:rsidRDefault="00F92922" w:rsidP="00250DFD">
      <w:pPr>
        <w:jc w:val="both"/>
      </w:pPr>
    </w:p>
    <w:p w14:paraId="0A5576FC" w14:textId="0BC253FA" w:rsidR="00F92922" w:rsidRDefault="00F92922" w:rsidP="00250DFD">
      <w:pPr>
        <w:jc w:val="both"/>
      </w:pPr>
    </w:p>
    <w:p w14:paraId="2034953C" w14:textId="77777777" w:rsidR="00F92922" w:rsidRDefault="00F92922" w:rsidP="00250DFD">
      <w:pPr>
        <w:jc w:val="both"/>
        <w:sectPr w:rsidR="00F92922" w:rsidSect="00146AAF">
          <w:pgSz w:w="16838" w:h="11906" w:orient="landscape"/>
          <w:pgMar w:top="1418" w:right="851" w:bottom="1418" w:left="1418" w:header="708" w:footer="708" w:gutter="0"/>
          <w:cols w:space="708"/>
          <w:docGrid w:linePitch="360"/>
        </w:sectPr>
      </w:pPr>
    </w:p>
    <w:p w14:paraId="391C5AAA" w14:textId="2AF949AF" w:rsidR="00F92922" w:rsidRDefault="00F92922" w:rsidP="00250DFD">
      <w:pPr>
        <w:jc w:val="both"/>
      </w:pPr>
    </w:p>
    <w:p w14:paraId="613E429C" w14:textId="3BE4E262" w:rsidR="00BA7B2C" w:rsidRDefault="00BA7B2C" w:rsidP="00250DFD">
      <w:pPr>
        <w:jc w:val="both"/>
      </w:pPr>
      <w:r>
        <w:t xml:space="preserve">Predlaže se Općinskom vijeću Općine Vladislavci donošenje Zaključka  koji u prijedlogu glasi: </w:t>
      </w:r>
    </w:p>
    <w:p w14:paraId="56CD9FC5" w14:textId="77777777" w:rsidR="00BA7B2C" w:rsidRPr="00BA7B2C" w:rsidRDefault="00BA7B2C" w:rsidP="00250DFD">
      <w:pPr>
        <w:jc w:val="both"/>
      </w:pPr>
    </w:p>
    <w:p w14:paraId="64018599" w14:textId="77777777" w:rsidR="00BA7B2C" w:rsidRPr="00BA7B2C" w:rsidRDefault="00BA7B2C" w:rsidP="00BA7B2C"/>
    <w:p w14:paraId="52B054DD" w14:textId="77777777" w:rsidR="00BA7B2C" w:rsidRPr="00BA7B2C" w:rsidRDefault="00BA7B2C" w:rsidP="00BA7B2C">
      <w:pPr>
        <w:ind w:left="5400"/>
        <w:jc w:val="center"/>
      </w:pPr>
    </w:p>
    <w:p w14:paraId="51B491ED" w14:textId="77777777" w:rsidR="00BA7B2C" w:rsidRPr="00BA7B2C" w:rsidRDefault="00BA7B2C" w:rsidP="00BA7B2C">
      <w:pPr>
        <w:ind w:left="5400"/>
        <w:jc w:val="center"/>
      </w:pPr>
    </w:p>
    <w:p w14:paraId="174F23AA" w14:textId="77777777" w:rsidR="00BA7B2C" w:rsidRPr="00BA7B2C" w:rsidRDefault="00BA7B2C" w:rsidP="00BA7B2C">
      <w:pPr>
        <w:ind w:left="5400"/>
        <w:jc w:val="center"/>
      </w:pPr>
    </w:p>
    <w:p w14:paraId="5218002E" w14:textId="77777777" w:rsidR="00BA7B2C" w:rsidRPr="00BA7B2C" w:rsidRDefault="00BA7B2C" w:rsidP="00BA7B2C">
      <w:pPr>
        <w:ind w:left="5400"/>
        <w:jc w:val="center"/>
      </w:pPr>
    </w:p>
    <w:p w14:paraId="7DCBD33A" w14:textId="77777777" w:rsidR="00BA7B2C" w:rsidRPr="00BA7B2C" w:rsidRDefault="00BA7B2C" w:rsidP="00BA7B2C">
      <w:pPr>
        <w:ind w:left="5400"/>
        <w:jc w:val="center"/>
      </w:pPr>
    </w:p>
    <w:p w14:paraId="0F735534" w14:textId="77777777" w:rsidR="00BA7B2C" w:rsidRPr="00BA7B2C" w:rsidRDefault="00BA7B2C" w:rsidP="00BA7B2C">
      <w:pPr>
        <w:ind w:left="5400"/>
        <w:jc w:val="center"/>
      </w:pPr>
    </w:p>
    <w:p w14:paraId="56986C8D" w14:textId="77777777" w:rsidR="00BA7B2C" w:rsidRDefault="00BA7B2C" w:rsidP="00BA7B2C">
      <w:pPr>
        <w:ind w:left="5400"/>
        <w:jc w:val="center"/>
        <w:rPr>
          <w:rFonts w:ascii="Cambria" w:hAnsi="Cambria" w:cs="Arial"/>
        </w:rPr>
      </w:pPr>
    </w:p>
    <w:p w14:paraId="3ED76B59" w14:textId="77777777" w:rsidR="002D29BE" w:rsidRDefault="002D29BE" w:rsidP="00250DFD">
      <w:pPr>
        <w:jc w:val="both"/>
        <w:rPr>
          <w:rFonts w:ascii="Cambria" w:hAnsi="Cambria" w:cs="Arial"/>
        </w:rPr>
      </w:pPr>
    </w:p>
    <w:p w14:paraId="0BE76786" w14:textId="77777777" w:rsidR="002D29BE" w:rsidRDefault="002D29BE" w:rsidP="00250DFD">
      <w:pPr>
        <w:jc w:val="both"/>
        <w:rPr>
          <w:rFonts w:ascii="Cambria" w:hAnsi="Cambria" w:cs="Arial"/>
        </w:rPr>
      </w:pPr>
    </w:p>
    <w:p w14:paraId="5C77966D" w14:textId="77777777" w:rsidR="002D29BE" w:rsidRDefault="002D29BE" w:rsidP="00250DFD">
      <w:pPr>
        <w:jc w:val="both"/>
        <w:rPr>
          <w:rFonts w:ascii="Cambria" w:hAnsi="Cambria" w:cs="Arial"/>
        </w:rPr>
      </w:pPr>
    </w:p>
    <w:p w14:paraId="194E5C9A" w14:textId="77777777" w:rsidR="002D29BE" w:rsidRDefault="002D29BE" w:rsidP="00250DFD">
      <w:pPr>
        <w:jc w:val="both"/>
        <w:rPr>
          <w:rFonts w:ascii="Cambria" w:hAnsi="Cambria" w:cs="Arial"/>
        </w:rPr>
      </w:pPr>
    </w:p>
    <w:bookmarkEnd w:id="3"/>
    <w:p w14:paraId="3B6B2662" w14:textId="77777777" w:rsidR="00BA7B2C" w:rsidRDefault="00BA7B2C" w:rsidP="00250DFD">
      <w:pPr>
        <w:jc w:val="both"/>
        <w:rPr>
          <w:rFonts w:ascii="Cambria" w:hAnsi="Cambria" w:cs="Arial"/>
        </w:rPr>
      </w:pPr>
    </w:p>
    <w:p w14:paraId="23702095" w14:textId="77777777" w:rsidR="00BA7B2C" w:rsidRDefault="00BA7B2C" w:rsidP="00250DFD">
      <w:pPr>
        <w:jc w:val="both"/>
        <w:rPr>
          <w:rFonts w:ascii="Cambria" w:hAnsi="Cambria" w:cs="Arial"/>
        </w:rPr>
      </w:pPr>
    </w:p>
    <w:p w14:paraId="2808EF05" w14:textId="77777777" w:rsidR="00BA7B2C" w:rsidRDefault="00BA7B2C" w:rsidP="00250DFD">
      <w:pPr>
        <w:jc w:val="both"/>
        <w:rPr>
          <w:rFonts w:ascii="Cambria" w:hAnsi="Cambria" w:cs="Arial"/>
        </w:rPr>
      </w:pPr>
    </w:p>
    <w:p w14:paraId="4B156848" w14:textId="77777777" w:rsidR="00BA7B2C" w:rsidRDefault="00BA7B2C" w:rsidP="00250DFD">
      <w:pPr>
        <w:jc w:val="both"/>
        <w:rPr>
          <w:rFonts w:ascii="Cambria" w:hAnsi="Cambria" w:cs="Arial"/>
        </w:rPr>
      </w:pPr>
    </w:p>
    <w:p w14:paraId="501E9576" w14:textId="77777777" w:rsidR="00BA7B2C" w:rsidRDefault="00BA7B2C" w:rsidP="00250DFD">
      <w:pPr>
        <w:jc w:val="both"/>
        <w:rPr>
          <w:rFonts w:ascii="Cambria" w:hAnsi="Cambria" w:cs="Arial"/>
        </w:rPr>
      </w:pPr>
    </w:p>
    <w:p w14:paraId="2564CB90" w14:textId="77777777" w:rsidR="00BA7B2C" w:rsidRDefault="00BA7B2C" w:rsidP="00250DFD">
      <w:pPr>
        <w:jc w:val="both"/>
        <w:rPr>
          <w:rFonts w:ascii="Cambria" w:hAnsi="Cambria" w:cs="Arial"/>
        </w:rPr>
      </w:pPr>
    </w:p>
    <w:p w14:paraId="4DB7452B" w14:textId="77777777" w:rsidR="00BA7B2C" w:rsidRDefault="00BA7B2C" w:rsidP="00250DFD">
      <w:pPr>
        <w:jc w:val="both"/>
        <w:rPr>
          <w:rFonts w:ascii="Cambria" w:hAnsi="Cambria" w:cs="Arial"/>
        </w:rPr>
      </w:pPr>
    </w:p>
    <w:p w14:paraId="1BA5F1B7" w14:textId="77777777" w:rsidR="00BA7B2C" w:rsidRDefault="00BA7B2C" w:rsidP="00250DFD">
      <w:pPr>
        <w:jc w:val="both"/>
        <w:rPr>
          <w:rFonts w:ascii="Cambria" w:hAnsi="Cambria" w:cs="Arial"/>
        </w:rPr>
      </w:pPr>
    </w:p>
    <w:p w14:paraId="7639B1CB" w14:textId="77777777" w:rsidR="00BA7B2C" w:rsidRDefault="00BA7B2C" w:rsidP="00250DFD">
      <w:pPr>
        <w:jc w:val="both"/>
        <w:rPr>
          <w:rFonts w:ascii="Cambria" w:hAnsi="Cambria" w:cs="Arial"/>
        </w:rPr>
      </w:pPr>
    </w:p>
    <w:p w14:paraId="61D2C210" w14:textId="77777777" w:rsidR="00BA7B2C" w:rsidRDefault="00BA7B2C" w:rsidP="00250DFD">
      <w:pPr>
        <w:jc w:val="both"/>
        <w:rPr>
          <w:rFonts w:ascii="Cambria" w:hAnsi="Cambria" w:cs="Arial"/>
        </w:rPr>
      </w:pPr>
    </w:p>
    <w:p w14:paraId="5B1C920D" w14:textId="77777777" w:rsidR="00BA7B2C" w:rsidRDefault="00BA7B2C" w:rsidP="00250DFD">
      <w:pPr>
        <w:jc w:val="both"/>
        <w:rPr>
          <w:rFonts w:ascii="Cambria" w:hAnsi="Cambria" w:cs="Arial"/>
        </w:rPr>
      </w:pPr>
    </w:p>
    <w:p w14:paraId="32E04E84" w14:textId="77777777" w:rsidR="00BA7B2C" w:rsidRDefault="00BA7B2C" w:rsidP="00250DFD">
      <w:pPr>
        <w:jc w:val="both"/>
        <w:rPr>
          <w:rFonts w:ascii="Cambria" w:hAnsi="Cambria" w:cs="Arial"/>
        </w:rPr>
      </w:pPr>
    </w:p>
    <w:p w14:paraId="0C84EE13" w14:textId="77777777" w:rsidR="00BA7B2C" w:rsidRDefault="00BA7B2C" w:rsidP="00250DFD">
      <w:pPr>
        <w:jc w:val="both"/>
        <w:rPr>
          <w:rFonts w:ascii="Cambria" w:hAnsi="Cambria" w:cs="Arial"/>
        </w:rPr>
      </w:pPr>
    </w:p>
    <w:p w14:paraId="4AE2BAC9" w14:textId="77777777" w:rsidR="00BA7B2C" w:rsidRDefault="00BA7B2C" w:rsidP="00250DFD">
      <w:pPr>
        <w:jc w:val="both"/>
        <w:rPr>
          <w:rFonts w:ascii="Cambria" w:hAnsi="Cambria" w:cs="Arial"/>
        </w:rPr>
      </w:pPr>
    </w:p>
    <w:p w14:paraId="51995874" w14:textId="019B1065" w:rsidR="00BA7B2C" w:rsidRDefault="00BA7B2C" w:rsidP="00250DFD">
      <w:pPr>
        <w:jc w:val="both"/>
        <w:rPr>
          <w:rFonts w:ascii="Cambria" w:hAnsi="Cambria" w:cs="Arial"/>
        </w:rPr>
      </w:pPr>
    </w:p>
    <w:p w14:paraId="34D0A8B7" w14:textId="43E54CE6" w:rsidR="00F92922" w:rsidRDefault="00F92922" w:rsidP="00250DFD">
      <w:pPr>
        <w:jc w:val="both"/>
        <w:rPr>
          <w:rFonts w:ascii="Cambria" w:hAnsi="Cambria" w:cs="Arial"/>
        </w:rPr>
      </w:pPr>
    </w:p>
    <w:p w14:paraId="4EC3DF6B" w14:textId="4B5EF585" w:rsidR="00F92922" w:rsidRDefault="00F92922" w:rsidP="00250DFD">
      <w:pPr>
        <w:jc w:val="both"/>
        <w:rPr>
          <w:rFonts w:ascii="Cambria" w:hAnsi="Cambria" w:cs="Arial"/>
        </w:rPr>
      </w:pPr>
    </w:p>
    <w:p w14:paraId="14FDCD81" w14:textId="67C18DB3" w:rsidR="00F92922" w:rsidRDefault="00F92922" w:rsidP="00250DFD">
      <w:pPr>
        <w:jc w:val="both"/>
        <w:rPr>
          <w:rFonts w:ascii="Cambria" w:hAnsi="Cambria" w:cs="Arial"/>
        </w:rPr>
      </w:pPr>
    </w:p>
    <w:p w14:paraId="076602F1" w14:textId="6F8B9524" w:rsidR="00F92922" w:rsidRDefault="00F92922" w:rsidP="00250DFD">
      <w:pPr>
        <w:jc w:val="both"/>
        <w:rPr>
          <w:rFonts w:ascii="Cambria" w:hAnsi="Cambria" w:cs="Arial"/>
        </w:rPr>
      </w:pPr>
    </w:p>
    <w:p w14:paraId="58E56BC1" w14:textId="7463B7AE" w:rsidR="00F92922" w:rsidRDefault="00F92922" w:rsidP="00250DFD">
      <w:pPr>
        <w:jc w:val="both"/>
        <w:rPr>
          <w:rFonts w:ascii="Cambria" w:hAnsi="Cambria" w:cs="Arial"/>
        </w:rPr>
      </w:pPr>
    </w:p>
    <w:p w14:paraId="308A95FB" w14:textId="4FA89D1E" w:rsidR="00F92922" w:rsidRDefault="00F92922" w:rsidP="00250DFD">
      <w:pPr>
        <w:jc w:val="both"/>
        <w:rPr>
          <w:rFonts w:ascii="Cambria" w:hAnsi="Cambria" w:cs="Arial"/>
        </w:rPr>
      </w:pPr>
    </w:p>
    <w:p w14:paraId="12A0670F" w14:textId="2E9E7827" w:rsidR="00F92922" w:rsidRDefault="00F92922" w:rsidP="00250DFD">
      <w:pPr>
        <w:jc w:val="both"/>
        <w:rPr>
          <w:rFonts w:ascii="Cambria" w:hAnsi="Cambria" w:cs="Arial"/>
        </w:rPr>
      </w:pPr>
    </w:p>
    <w:p w14:paraId="10743182" w14:textId="549C0AB0" w:rsidR="00F92922" w:rsidRDefault="00F92922" w:rsidP="00250DFD">
      <w:pPr>
        <w:jc w:val="both"/>
        <w:rPr>
          <w:rFonts w:ascii="Cambria" w:hAnsi="Cambria" w:cs="Arial"/>
        </w:rPr>
      </w:pPr>
    </w:p>
    <w:p w14:paraId="0152E034" w14:textId="636FCB55" w:rsidR="00F92922" w:rsidRDefault="00F92922" w:rsidP="00250DFD">
      <w:pPr>
        <w:jc w:val="both"/>
        <w:rPr>
          <w:rFonts w:ascii="Cambria" w:hAnsi="Cambria" w:cs="Arial"/>
        </w:rPr>
      </w:pPr>
    </w:p>
    <w:p w14:paraId="52D86EAB" w14:textId="541A85EA" w:rsidR="00F92922" w:rsidRDefault="00F92922" w:rsidP="00250DFD">
      <w:pPr>
        <w:jc w:val="both"/>
        <w:rPr>
          <w:rFonts w:ascii="Cambria" w:hAnsi="Cambria" w:cs="Arial"/>
        </w:rPr>
      </w:pPr>
    </w:p>
    <w:p w14:paraId="18903C26" w14:textId="706044FC" w:rsidR="00F92922" w:rsidRDefault="00F92922" w:rsidP="00250DFD">
      <w:pPr>
        <w:jc w:val="both"/>
        <w:rPr>
          <w:rFonts w:ascii="Cambria" w:hAnsi="Cambria" w:cs="Arial"/>
        </w:rPr>
      </w:pPr>
    </w:p>
    <w:p w14:paraId="384366D1" w14:textId="0CCC2FBA" w:rsidR="00F92922" w:rsidRDefault="00F92922" w:rsidP="00250DFD">
      <w:pPr>
        <w:jc w:val="both"/>
        <w:rPr>
          <w:rFonts w:ascii="Cambria" w:hAnsi="Cambria" w:cs="Arial"/>
        </w:rPr>
      </w:pPr>
    </w:p>
    <w:p w14:paraId="104FB735" w14:textId="5D342E6A" w:rsidR="00F92922" w:rsidRDefault="00F92922" w:rsidP="00250DFD">
      <w:pPr>
        <w:jc w:val="both"/>
        <w:rPr>
          <w:rFonts w:ascii="Cambria" w:hAnsi="Cambria" w:cs="Arial"/>
        </w:rPr>
      </w:pPr>
    </w:p>
    <w:p w14:paraId="35E58142" w14:textId="409C9845" w:rsidR="00F92922" w:rsidRDefault="00F92922" w:rsidP="00250DFD">
      <w:pPr>
        <w:jc w:val="both"/>
        <w:rPr>
          <w:rFonts w:ascii="Cambria" w:hAnsi="Cambria" w:cs="Arial"/>
        </w:rPr>
      </w:pPr>
    </w:p>
    <w:p w14:paraId="528A59FE" w14:textId="20AB57B1" w:rsidR="00F92922" w:rsidRDefault="00F92922" w:rsidP="00250DFD">
      <w:pPr>
        <w:jc w:val="both"/>
        <w:rPr>
          <w:rFonts w:ascii="Cambria" w:hAnsi="Cambria" w:cs="Arial"/>
        </w:rPr>
      </w:pPr>
    </w:p>
    <w:p w14:paraId="684FE2C9" w14:textId="5BBC2FC8" w:rsidR="00F92922" w:rsidRDefault="00F92922" w:rsidP="00250DFD">
      <w:pPr>
        <w:jc w:val="both"/>
        <w:rPr>
          <w:rFonts w:ascii="Cambria" w:hAnsi="Cambria" w:cs="Arial"/>
        </w:rPr>
      </w:pPr>
    </w:p>
    <w:p w14:paraId="5D81E1AC" w14:textId="5ABB7167" w:rsidR="00F92922" w:rsidRDefault="00F92922" w:rsidP="00250DFD">
      <w:pPr>
        <w:jc w:val="both"/>
        <w:rPr>
          <w:rFonts w:ascii="Cambria" w:hAnsi="Cambria" w:cs="Arial"/>
        </w:rPr>
      </w:pPr>
    </w:p>
    <w:p w14:paraId="63FA682A" w14:textId="187AF4BE" w:rsidR="00F92922" w:rsidRDefault="00F92922" w:rsidP="00250DFD">
      <w:pPr>
        <w:jc w:val="both"/>
        <w:rPr>
          <w:rFonts w:ascii="Cambria" w:hAnsi="Cambria" w:cs="Arial"/>
        </w:rPr>
      </w:pPr>
    </w:p>
    <w:p w14:paraId="400BDC90" w14:textId="77777777" w:rsidR="00F92922" w:rsidRDefault="00F92922" w:rsidP="00250DFD">
      <w:pPr>
        <w:jc w:val="both"/>
        <w:rPr>
          <w:rFonts w:ascii="Cambria" w:hAnsi="Cambria" w:cs="Arial"/>
        </w:rPr>
      </w:pPr>
    </w:p>
    <w:p w14:paraId="61D7EFA5" w14:textId="77777777" w:rsidR="00BA7B2C" w:rsidRDefault="00BA7B2C" w:rsidP="00250DFD">
      <w:pPr>
        <w:jc w:val="both"/>
        <w:rPr>
          <w:rFonts w:ascii="Cambria" w:hAnsi="Cambria" w:cs="Arial"/>
        </w:rPr>
      </w:pPr>
    </w:p>
    <w:p w14:paraId="1F69783E" w14:textId="77777777" w:rsidR="00BA7B2C" w:rsidRDefault="00BA7B2C" w:rsidP="00250DFD">
      <w:pPr>
        <w:jc w:val="both"/>
        <w:rPr>
          <w:rFonts w:ascii="Cambria" w:hAnsi="Cambria" w:cs="Arial"/>
        </w:rPr>
      </w:pPr>
    </w:p>
    <w:p w14:paraId="3CB2F9E7" w14:textId="3DCEE4CB" w:rsidR="00250DFD" w:rsidRPr="00BA7B2C" w:rsidRDefault="00250DFD" w:rsidP="00250DFD">
      <w:pPr>
        <w:jc w:val="both"/>
      </w:pPr>
      <w:r w:rsidRPr="00BA7B2C">
        <w:lastRenderedPageBreak/>
        <w:t>Na temelju članka</w:t>
      </w:r>
      <w:r w:rsidR="00A156C0" w:rsidRPr="00BA7B2C">
        <w:t xml:space="preserve">  10. stavak 2. Zakona o poljoprivrednom zemljištu („Narodne novine“ broj 20/18, 115/18</w:t>
      </w:r>
      <w:r w:rsidR="00ED6C07">
        <w:t xml:space="preserve">, </w:t>
      </w:r>
      <w:r w:rsidR="00A156C0" w:rsidRPr="00BA7B2C">
        <w:t>98/19</w:t>
      </w:r>
      <w:r w:rsidR="00ED6C07">
        <w:t xml:space="preserve"> i 57/22</w:t>
      </w:r>
      <w:r w:rsidR="00A156C0" w:rsidRPr="00BA7B2C">
        <w:t xml:space="preserve">) i članka </w:t>
      </w:r>
      <w:r w:rsidRPr="00BA7B2C">
        <w:t xml:space="preserve"> 30. Statuta Općine Vladislavci („Službeni glasnik“ Općine Vladislavci broj </w:t>
      </w:r>
      <w:r w:rsidR="00F92922" w:rsidRPr="00531167">
        <w:t>3/13, 3/17, 2/18, 4/20, 5/20 – pročišćeni tekst, 8/20, 2/21 i 3/21 – pročišćeni tekst</w:t>
      </w:r>
      <w:r w:rsidRPr="00BA7B2C">
        <w:t xml:space="preserve">), Općinsko vijeće Općine Vladislavci  na </w:t>
      </w:r>
      <w:r w:rsidR="00F92922">
        <w:t xml:space="preserve">svojoj </w:t>
      </w:r>
      <w:r w:rsidR="00D50055">
        <w:t>9</w:t>
      </w:r>
      <w:r w:rsidRPr="00BA7B2C">
        <w:t xml:space="preserve">. sjednici, održanoj dana </w:t>
      </w:r>
      <w:r w:rsidR="00A156C0" w:rsidRPr="00BA7B2C">
        <w:t>___</w:t>
      </w:r>
      <w:r w:rsidRPr="00BA7B2C">
        <w:t xml:space="preserve">. </w:t>
      </w:r>
      <w:r w:rsidR="00D50055">
        <w:t>ožujka</w:t>
      </w:r>
      <w:r w:rsidRPr="00BA7B2C">
        <w:t xml:space="preserve"> 20</w:t>
      </w:r>
      <w:r w:rsidR="00A156C0" w:rsidRPr="00BA7B2C">
        <w:t>2</w:t>
      </w:r>
      <w:r w:rsidR="002B2479">
        <w:t>6</w:t>
      </w:r>
      <w:r w:rsidRPr="00BA7B2C">
        <w:t xml:space="preserve">. donosi </w:t>
      </w:r>
    </w:p>
    <w:p w14:paraId="3929E09F" w14:textId="77777777" w:rsidR="00250DFD" w:rsidRPr="00BA7B2C" w:rsidRDefault="00250DFD" w:rsidP="00250DFD">
      <w:pPr>
        <w:jc w:val="both"/>
      </w:pPr>
    </w:p>
    <w:p w14:paraId="169AF51A" w14:textId="77777777" w:rsidR="00250DFD" w:rsidRPr="00BA7B2C" w:rsidRDefault="00250DFD" w:rsidP="00250DFD">
      <w:pPr>
        <w:jc w:val="both"/>
        <w:rPr>
          <w:b/>
        </w:rPr>
      </w:pPr>
    </w:p>
    <w:p w14:paraId="51B9A8E8" w14:textId="77777777" w:rsidR="00250DFD" w:rsidRPr="00BA7B2C" w:rsidRDefault="00250DFD" w:rsidP="00250DFD">
      <w:pPr>
        <w:jc w:val="center"/>
        <w:rPr>
          <w:b/>
        </w:rPr>
      </w:pPr>
      <w:r w:rsidRPr="00BA7B2C">
        <w:rPr>
          <w:b/>
        </w:rPr>
        <w:t>ZAKLJUČAK</w:t>
      </w:r>
    </w:p>
    <w:p w14:paraId="21485D4E" w14:textId="77777777" w:rsidR="00250DFD" w:rsidRPr="00BA7B2C" w:rsidRDefault="00250DFD" w:rsidP="00250DFD">
      <w:pPr>
        <w:jc w:val="center"/>
        <w:rPr>
          <w:b/>
        </w:rPr>
      </w:pPr>
    </w:p>
    <w:p w14:paraId="06F12E2C" w14:textId="77777777" w:rsidR="00250DFD" w:rsidRPr="00BA7B2C" w:rsidRDefault="00250DFD" w:rsidP="00250DFD">
      <w:pPr>
        <w:jc w:val="center"/>
      </w:pPr>
    </w:p>
    <w:p w14:paraId="6D8509DA" w14:textId="6F4BB525" w:rsidR="00250DFD" w:rsidRPr="00BA7B2C" w:rsidRDefault="00F92922" w:rsidP="008070C7">
      <w:pPr>
        <w:pStyle w:val="Odlomakpopisa"/>
        <w:numPr>
          <w:ilvl w:val="0"/>
          <w:numId w:val="20"/>
        </w:numPr>
        <w:jc w:val="both"/>
      </w:pPr>
      <w:r w:rsidRPr="00F92922">
        <w:t>Općinsko vijeće prihvaća informaciju</w:t>
      </w:r>
      <w:r w:rsidRPr="00BA7B2C">
        <w:t xml:space="preserve"> </w:t>
      </w:r>
      <w:r>
        <w:t xml:space="preserve"> o </w:t>
      </w:r>
      <w:r w:rsidR="00250DFD" w:rsidRPr="00BA7B2C">
        <w:t xml:space="preserve">primjeni agrotehničkih mjera za </w:t>
      </w:r>
      <w:r w:rsidR="005357D7">
        <w:t>2025</w:t>
      </w:r>
      <w:r w:rsidR="00A1340B" w:rsidRPr="00BA7B2C">
        <w:t xml:space="preserve">. </w:t>
      </w:r>
      <w:r w:rsidR="00250DFD" w:rsidRPr="00BA7B2C">
        <w:t xml:space="preserve"> godinu, Klasa: 320-0</w:t>
      </w:r>
      <w:r w:rsidR="00462617">
        <w:t>1</w:t>
      </w:r>
      <w:r w:rsidR="00250DFD" w:rsidRPr="00BA7B2C">
        <w:t>/</w:t>
      </w:r>
      <w:r w:rsidR="00A156C0" w:rsidRPr="00BA7B2C">
        <w:t>2</w:t>
      </w:r>
      <w:r w:rsidR="002B2479">
        <w:t>6</w:t>
      </w:r>
      <w:r w:rsidR="00A156C0" w:rsidRPr="00BA7B2C">
        <w:t>-0</w:t>
      </w:r>
      <w:r w:rsidR="00462617">
        <w:t>5</w:t>
      </w:r>
      <w:r w:rsidR="00250DFD" w:rsidRPr="00BA7B2C">
        <w:t>/</w:t>
      </w:r>
      <w:r w:rsidR="00462617">
        <w:t>01</w:t>
      </w:r>
      <w:r w:rsidR="004442B9" w:rsidRPr="00BA7B2C">
        <w:t xml:space="preserve"> </w:t>
      </w:r>
      <w:r w:rsidR="00250DFD" w:rsidRPr="00BA7B2C">
        <w:t xml:space="preserve">, </w:t>
      </w:r>
      <w:proofErr w:type="spellStart"/>
      <w:r w:rsidR="00250DFD" w:rsidRPr="00BA7B2C">
        <w:t>Ur.broj</w:t>
      </w:r>
      <w:proofErr w:type="spellEnd"/>
      <w:r w:rsidR="00250DFD" w:rsidRPr="00BA7B2C">
        <w:t>: 2158</w:t>
      </w:r>
      <w:r w:rsidR="00462617">
        <w:t>-41-02-2</w:t>
      </w:r>
      <w:r w:rsidR="00D50055">
        <w:t>5</w:t>
      </w:r>
      <w:r w:rsidR="00462617">
        <w:t xml:space="preserve">-1 </w:t>
      </w:r>
      <w:r w:rsidR="00250DFD" w:rsidRPr="00BA7B2C">
        <w:t xml:space="preserve"> od </w:t>
      </w:r>
      <w:r w:rsidR="00FF400D" w:rsidRPr="00CC0C82">
        <w:t>1</w:t>
      </w:r>
      <w:r w:rsidR="00CC0C82" w:rsidRPr="00CC0C82">
        <w:t>6</w:t>
      </w:r>
      <w:r w:rsidR="00FF400D" w:rsidRPr="00CC0C82">
        <w:t>.</w:t>
      </w:r>
      <w:r w:rsidR="00250DFD" w:rsidRPr="00CC0C82">
        <w:t xml:space="preserve"> </w:t>
      </w:r>
      <w:r w:rsidR="00250DFD" w:rsidRPr="00BA7B2C">
        <w:t xml:space="preserve">ožujka </w:t>
      </w:r>
      <w:r w:rsidR="005357D7">
        <w:t>2026</w:t>
      </w:r>
      <w:r w:rsidR="00250DFD" w:rsidRPr="00BA7B2C">
        <w:t>. godine.</w:t>
      </w:r>
    </w:p>
    <w:p w14:paraId="23D7CF0E" w14:textId="77777777" w:rsidR="00250DFD" w:rsidRPr="00BA7B2C" w:rsidRDefault="00250DFD" w:rsidP="00250DFD">
      <w:pPr>
        <w:ind w:firstLine="708"/>
        <w:jc w:val="both"/>
      </w:pPr>
    </w:p>
    <w:p w14:paraId="4A2C0724" w14:textId="501E9CA0" w:rsidR="00250DFD" w:rsidRPr="00BA7B2C" w:rsidRDefault="00250DFD" w:rsidP="00250DFD">
      <w:pPr>
        <w:jc w:val="both"/>
      </w:pPr>
      <w:r w:rsidRPr="00BA7B2C">
        <w:tab/>
        <w:t xml:space="preserve">Sastavni dio ovog Zaključka je Izvješće iz točke </w:t>
      </w:r>
      <w:r w:rsidR="008070C7">
        <w:t>1</w:t>
      </w:r>
      <w:r w:rsidRPr="00BA7B2C">
        <w:t xml:space="preserve">. ovog Zaključka.  </w:t>
      </w:r>
    </w:p>
    <w:p w14:paraId="161ADD2D" w14:textId="77777777" w:rsidR="00250DFD" w:rsidRPr="00BA7B2C" w:rsidRDefault="00250DFD" w:rsidP="00250DFD">
      <w:pPr>
        <w:jc w:val="both"/>
      </w:pPr>
    </w:p>
    <w:p w14:paraId="1FA3CCCF" w14:textId="77777777" w:rsidR="00250DFD" w:rsidRPr="00BA7B2C" w:rsidRDefault="00250DFD" w:rsidP="00250DFD">
      <w:pPr>
        <w:jc w:val="center"/>
      </w:pPr>
    </w:p>
    <w:p w14:paraId="72C0494C" w14:textId="77777777" w:rsidR="00250DFD" w:rsidRPr="00BA7B2C" w:rsidRDefault="00250DFD" w:rsidP="00250DFD">
      <w:pPr>
        <w:jc w:val="center"/>
      </w:pPr>
    </w:p>
    <w:p w14:paraId="55C8EA62" w14:textId="41A2DD87" w:rsidR="00250DFD" w:rsidRPr="00BA7B2C" w:rsidRDefault="00250DFD" w:rsidP="008070C7">
      <w:pPr>
        <w:pStyle w:val="Odlomakpopisa"/>
        <w:numPr>
          <w:ilvl w:val="0"/>
          <w:numId w:val="20"/>
        </w:numPr>
        <w:jc w:val="both"/>
      </w:pPr>
      <w:r w:rsidRPr="00BA7B2C">
        <w:t>Ovaj Zaključak objavit će se u „Službenom glasniku“ Općine Vladislavci.</w:t>
      </w:r>
    </w:p>
    <w:p w14:paraId="17D4A285" w14:textId="77777777" w:rsidR="00250DFD" w:rsidRPr="00BA7B2C" w:rsidRDefault="00250DFD" w:rsidP="00250DFD">
      <w:pPr>
        <w:jc w:val="both"/>
      </w:pPr>
    </w:p>
    <w:p w14:paraId="536B97E4" w14:textId="77777777" w:rsidR="00103578" w:rsidRPr="00BA7B2C" w:rsidRDefault="00103578" w:rsidP="00250DFD">
      <w:pPr>
        <w:jc w:val="both"/>
      </w:pPr>
    </w:p>
    <w:p w14:paraId="2A6D8FE3" w14:textId="130F8E60" w:rsidR="00F92922" w:rsidRDefault="00F92922" w:rsidP="00F92922">
      <w:pPr>
        <w:jc w:val="both"/>
      </w:pPr>
      <w:r>
        <w:t>KLASA: 320-01/2</w:t>
      </w:r>
      <w:r w:rsidR="002B2479">
        <w:t>6</w:t>
      </w:r>
      <w:r>
        <w:t>-05/01</w:t>
      </w:r>
    </w:p>
    <w:p w14:paraId="4835B308" w14:textId="61D6C11C" w:rsidR="00F92922" w:rsidRDefault="00F92922" w:rsidP="00F92922">
      <w:pPr>
        <w:jc w:val="both"/>
      </w:pPr>
      <w:proofErr w:type="spellStart"/>
      <w:r>
        <w:t>Urbroj</w:t>
      </w:r>
      <w:proofErr w:type="spellEnd"/>
      <w:r>
        <w:t>: 2158-41-01-2</w:t>
      </w:r>
      <w:r w:rsidR="002B2479">
        <w:t>6</w:t>
      </w:r>
      <w:r>
        <w:t>-</w:t>
      </w:r>
      <w:r w:rsidR="00D50055">
        <w:t>2</w:t>
      </w:r>
    </w:p>
    <w:p w14:paraId="5117BA9A" w14:textId="65D3079B" w:rsidR="00250DFD" w:rsidRPr="00BA7B2C" w:rsidRDefault="00250DFD" w:rsidP="00250DFD">
      <w:pPr>
        <w:jc w:val="both"/>
      </w:pPr>
      <w:r w:rsidRPr="00BA7B2C">
        <w:t xml:space="preserve">Vladislavci, </w:t>
      </w:r>
      <w:r w:rsidR="00A156C0" w:rsidRPr="00BA7B2C">
        <w:t>____</w:t>
      </w:r>
      <w:r w:rsidRPr="00BA7B2C">
        <w:t xml:space="preserve">. </w:t>
      </w:r>
      <w:r w:rsidR="00D50055">
        <w:t>ožujka</w:t>
      </w:r>
      <w:r w:rsidRPr="00BA7B2C">
        <w:t xml:space="preserve"> </w:t>
      </w:r>
      <w:r w:rsidR="005357D7">
        <w:t>2026</w:t>
      </w:r>
      <w:r w:rsidRPr="00BA7B2C">
        <w:t xml:space="preserve">. </w:t>
      </w:r>
    </w:p>
    <w:p w14:paraId="165E87CE" w14:textId="77777777" w:rsidR="00250DFD" w:rsidRPr="00BA7B2C" w:rsidRDefault="00250DFD" w:rsidP="00250DFD">
      <w:pPr>
        <w:jc w:val="both"/>
      </w:pPr>
    </w:p>
    <w:p w14:paraId="438CA5DB" w14:textId="77777777" w:rsidR="00250DFD" w:rsidRPr="00BA7B2C" w:rsidRDefault="00250DFD" w:rsidP="00250DFD">
      <w:pPr>
        <w:jc w:val="both"/>
      </w:pPr>
    </w:p>
    <w:p w14:paraId="05C388FF" w14:textId="77777777" w:rsidR="00250DFD" w:rsidRPr="00BA7B2C" w:rsidRDefault="00250DFD" w:rsidP="00250DFD">
      <w:pPr>
        <w:jc w:val="both"/>
      </w:pPr>
    </w:p>
    <w:p w14:paraId="396B4839" w14:textId="77777777" w:rsidR="00250DFD" w:rsidRPr="00BA7B2C" w:rsidRDefault="00250DFD" w:rsidP="00250DFD">
      <w:pPr>
        <w:ind w:firstLine="4536"/>
        <w:jc w:val="center"/>
        <w:rPr>
          <w:b/>
        </w:rPr>
      </w:pPr>
      <w:r w:rsidRPr="00BA7B2C">
        <w:rPr>
          <w:b/>
        </w:rPr>
        <w:t>Predsjednik</w:t>
      </w:r>
    </w:p>
    <w:p w14:paraId="63BE8547" w14:textId="77777777" w:rsidR="00250DFD" w:rsidRPr="00BA7B2C" w:rsidRDefault="00250DFD" w:rsidP="00250DFD">
      <w:pPr>
        <w:ind w:firstLine="4536"/>
        <w:jc w:val="center"/>
        <w:rPr>
          <w:b/>
        </w:rPr>
      </w:pPr>
      <w:r w:rsidRPr="00BA7B2C">
        <w:rPr>
          <w:b/>
        </w:rPr>
        <w:t>Općinskog Vijeća</w:t>
      </w:r>
    </w:p>
    <w:p w14:paraId="1F0BD514" w14:textId="77777777" w:rsidR="00250DFD" w:rsidRPr="00BA7B2C" w:rsidRDefault="00250DFD" w:rsidP="00250DFD">
      <w:pPr>
        <w:ind w:firstLine="4536"/>
        <w:jc w:val="center"/>
      </w:pPr>
      <w:r w:rsidRPr="00BA7B2C">
        <w:t xml:space="preserve">Krunoslav </w:t>
      </w:r>
      <w:proofErr w:type="spellStart"/>
      <w:r w:rsidRPr="00BA7B2C">
        <w:t>Morović</w:t>
      </w:r>
      <w:proofErr w:type="spellEnd"/>
    </w:p>
    <w:p w14:paraId="23FA2367" w14:textId="77777777" w:rsidR="00711E73" w:rsidRPr="00BA7B2C" w:rsidRDefault="00711E73"/>
    <w:p w14:paraId="4E2CF6AA" w14:textId="77777777" w:rsidR="00250DFD" w:rsidRPr="00BA7B2C" w:rsidRDefault="00250DFD"/>
    <w:p w14:paraId="2DFFC634" w14:textId="77777777" w:rsidR="00250DFD" w:rsidRPr="00BA7B2C" w:rsidRDefault="00250DFD"/>
    <w:p w14:paraId="486388B0" w14:textId="77777777" w:rsidR="00250DFD" w:rsidRPr="00BA7B2C" w:rsidRDefault="00250DFD"/>
    <w:p w14:paraId="2D7FB2F0" w14:textId="77777777" w:rsidR="00250DFD" w:rsidRPr="00BA7B2C" w:rsidRDefault="00250DFD"/>
    <w:p w14:paraId="1700635A" w14:textId="77777777" w:rsidR="00250DFD" w:rsidRPr="00BA7B2C" w:rsidRDefault="00250DFD"/>
    <w:p w14:paraId="04F03616" w14:textId="77777777" w:rsidR="00250DFD" w:rsidRPr="00BA7B2C" w:rsidRDefault="00250DFD"/>
    <w:p w14:paraId="0E579AEC" w14:textId="77777777" w:rsidR="00250DFD" w:rsidRDefault="00250DFD">
      <w:pPr>
        <w:rPr>
          <w:rFonts w:ascii="Arial" w:hAnsi="Arial" w:cs="Arial"/>
        </w:rPr>
      </w:pPr>
    </w:p>
    <w:p w14:paraId="51DF1AA9" w14:textId="77777777" w:rsidR="00250DFD" w:rsidRDefault="00250DFD">
      <w:pPr>
        <w:rPr>
          <w:rFonts w:ascii="Arial" w:hAnsi="Arial" w:cs="Arial"/>
        </w:rPr>
      </w:pPr>
    </w:p>
    <w:p w14:paraId="770EB7CF" w14:textId="77777777" w:rsidR="00250DFD" w:rsidRDefault="00250DFD">
      <w:pPr>
        <w:rPr>
          <w:rFonts w:ascii="Arial" w:hAnsi="Arial" w:cs="Arial"/>
        </w:rPr>
      </w:pPr>
    </w:p>
    <w:p w14:paraId="0AAE680E" w14:textId="77777777" w:rsidR="00250DFD" w:rsidRDefault="00250DFD">
      <w:pPr>
        <w:rPr>
          <w:rFonts w:ascii="Arial" w:hAnsi="Arial" w:cs="Arial"/>
        </w:rPr>
      </w:pPr>
    </w:p>
    <w:p w14:paraId="5FDA8B45" w14:textId="77777777" w:rsidR="00250DFD" w:rsidRDefault="00250DFD">
      <w:pPr>
        <w:rPr>
          <w:rFonts w:ascii="Arial" w:hAnsi="Arial" w:cs="Arial"/>
        </w:rPr>
      </w:pPr>
    </w:p>
    <w:p w14:paraId="5E1DBA05" w14:textId="77777777" w:rsidR="00250DFD" w:rsidRDefault="00250DFD">
      <w:pPr>
        <w:rPr>
          <w:rFonts w:ascii="Arial" w:hAnsi="Arial" w:cs="Arial"/>
        </w:rPr>
      </w:pPr>
    </w:p>
    <w:p w14:paraId="3576377F" w14:textId="38BA662D" w:rsidR="00250DFD" w:rsidRDefault="00250DFD">
      <w:pPr>
        <w:rPr>
          <w:rFonts w:ascii="Arial" w:hAnsi="Arial" w:cs="Arial"/>
        </w:rPr>
      </w:pPr>
    </w:p>
    <w:p w14:paraId="61EEA67C" w14:textId="1B75D098" w:rsidR="00462617" w:rsidRDefault="00462617">
      <w:pPr>
        <w:rPr>
          <w:rFonts w:ascii="Arial" w:hAnsi="Arial" w:cs="Arial"/>
        </w:rPr>
      </w:pPr>
    </w:p>
    <w:p w14:paraId="11D02021" w14:textId="77777777" w:rsidR="00462617" w:rsidRDefault="00462617">
      <w:pPr>
        <w:rPr>
          <w:rFonts w:ascii="Arial" w:hAnsi="Arial" w:cs="Arial"/>
        </w:rPr>
      </w:pPr>
    </w:p>
    <w:p w14:paraId="133BC946" w14:textId="77777777" w:rsidR="00250DFD" w:rsidRDefault="00250DFD">
      <w:pPr>
        <w:rPr>
          <w:rFonts w:ascii="Arial" w:hAnsi="Arial" w:cs="Arial"/>
        </w:rPr>
      </w:pPr>
    </w:p>
    <w:p w14:paraId="77A53680" w14:textId="77777777" w:rsidR="00250DFD" w:rsidRDefault="00250DFD">
      <w:pPr>
        <w:rPr>
          <w:rFonts w:ascii="Arial" w:hAnsi="Arial" w:cs="Arial"/>
        </w:rPr>
      </w:pPr>
    </w:p>
    <w:p w14:paraId="1828D5EC" w14:textId="77777777" w:rsidR="00250DFD" w:rsidRDefault="00250DFD">
      <w:pPr>
        <w:rPr>
          <w:rFonts w:ascii="Arial" w:hAnsi="Arial" w:cs="Arial"/>
        </w:rPr>
      </w:pPr>
    </w:p>
    <w:sectPr w:rsidR="00250DFD" w:rsidSect="00146AAF">
      <w:pgSz w:w="11906" w:h="16838"/>
      <w:pgMar w:top="851"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ADC28" w14:textId="77777777" w:rsidR="0004263A" w:rsidRDefault="0004263A">
      <w:r>
        <w:separator/>
      </w:r>
    </w:p>
  </w:endnote>
  <w:endnote w:type="continuationSeparator" w:id="0">
    <w:p w14:paraId="056AC6F5" w14:textId="77777777" w:rsidR="0004263A" w:rsidRDefault="0004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93270" w14:textId="77777777" w:rsidR="00DA4DB9" w:rsidRDefault="00DA4DB9" w:rsidP="00F70BA5">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34C0D080" w14:textId="77777777" w:rsidR="00DA4DB9" w:rsidRDefault="00DA4DB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45AD" w14:textId="77777777" w:rsidR="0004263A" w:rsidRDefault="0004263A">
      <w:r>
        <w:separator/>
      </w:r>
    </w:p>
  </w:footnote>
  <w:footnote w:type="continuationSeparator" w:id="0">
    <w:p w14:paraId="0260F05D" w14:textId="77777777" w:rsidR="0004263A" w:rsidRDefault="00042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5F122" w14:textId="77777777" w:rsidR="0068770A" w:rsidRPr="0068770A" w:rsidRDefault="0068770A" w:rsidP="0068770A">
    <w:pPr>
      <w:pStyle w:val="Zaglavlj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62A8"/>
    <w:multiLevelType w:val="hybridMultilevel"/>
    <w:tmpl w:val="F38A9EC0"/>
    <w:lvl w:ilvl="0" w:tplc="839C944E">
      <w:start w:val="2"/>
      <w:numFmt w:val="bullet"/>
      <w:lvlText w:val="-"/>
      <w:lvlJc w:val="left"/>
      <w:pPr>
        <w:ind w:left="720" w:hanging="360"/>
      </w:pPr>
      <w:rPr>
        <w:rFonts w:ascii="Times New Roman" w:eastAsia="Times New Roman" w:hAnsi="Times New Roman" w:hint="default"/>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7037CD"/>
    <w:multiLevelType w:val="hybridMultilevel"/>
    <w:tmpl w:val="D1E4C298"/>
    <w:lvl w:ilvl="0" w:tplc="839C944E">
      <w:start w:val="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127B8F"/>
    <w:multiLevelType w:val="hybridMultilevel"/>
    <w:tmpl w:val="E6BA01F4"/>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FCB140E"/>
    <w:multiLevelType w:val="hybridMultilevel"/>
    <w:tmpl w:val="3400594C"/>
    <w:lvl w:ilvl="0" w:tplc="17F8F378">
      <w:start w:val="1"/>
      <w:numFmt w:val="upperRoman"/>
      <w:lvlText w:val="%1."/>
      <w:lvlJc w:val="left"/>
      <w:pPr>
        <w:ind w:left="1120" w:hanging="183"/>
        <w:jc w:val="left"/>
      </w:pPr>
      <w:rPr>
        <w:rFonts w:ascii="Times New Roman" w:eastAsia="Times New Roman" w:hAnsi="Times New Roman" w:cs="Times New Roman" w:hint="default"/>
        <w:spacing w:val="-2"/>
        <w:w w:val="100"/>
        <w:sz w:val="22"/>
        <w:szCs w:val="22"/>
        <w:lang w:val="hr-HR" w:eastAsia="en-US" w:bidi="ar-SA"/>
      </w:rPr>
    </w:lvl>
    <w:lvl w:ilvl="1" w:tplc="CE460D5C">
      <w:start w:val="1"/>
      <w:numFmt w:val="decimal"/>
      <w:lvlText w:val="%2."/>
      <w:lvlJc w:val="left"/>
      <w:pPr>
        <w:ind w:left="1159" w:hanging="221"/>
        <w:jc w:val="left"/>
      </w:pPr>
      <w:rPr>
        <w:rFonts w:hint="default"/>
        <w:b/>
        <w:bCs/>
        <w:w w:val="100"/>
        <w:lang w:val="hr-HR" w:eastAsia="en-US" w:bidi="ar-SA"/>
      </w:rPr>
    </w:lvl>
    <w:lvl w:ilvl="2" w:tplc="E6281A30">
      <w:numFmt w:val="bullet"/>
      <w:lvlText w:val="-"/>
      <w:lvlJc w:val="left"/>
      <w:pPr>
        <w:ind w:left="1646" w:hanging="281"/>
      </w:pPr>
      <w:rPr>
        <w:rFonts w:ascii="Arial" w:eastAsia="Arial" w:hAnsi="Arial" w:cs="Arial" w:hint="default"/>
        <w:w w:val="92"/>
        <w:sz w:val="22"/>
        <w:szCs w:val="22"/>
        <w:lang w:val="hr-HR" w:eastAsia="en-US" w:bidi="ar-SA"/>
      </w:rPr>
    </w:lvl>
    <w:lvl w:ilvl="3" w:tplc="1182216C">
      <w:numFmt w:val="bullet"/>
      <w:lvlText w:val="•"/>
      <w:lvlJc w:val="left"/>
      <w:pPr>
        <w:ind w:left="1660" w:hanging="281"/>
      </w:pPr>
      <w:rPr>
        <w:rFonts w:hint="default"/>
        <w:lang w:val="hr-HR" w:eastAsia="en-US" w:bidi="ar-SA"/>
      </w:rPr>
    </w:lvl>
    <w:lvl w:ilvl="4" w:tplc="7B1EB70C">
      <w:numFmt w:val="bullet"/>
      <w:lvlText w:val="•"/>
      <w:lvlJc w:val="left"/>
      <w:pPr>
        <w:ind w:left="2994" w:hanging="281"/>
      </w:pPr>
      <w:rPr>
        <w:rFonts w:hint="default"/>
        <w:lang w:val="hr-HR" w:eastAsia="en-US" w:bidi="ar-SA"/>
      </w:rPr>
    </w:lvl>
    <w:lvl w:ilvl="5" w:tplc="C18A6ACE">
      <w:numFmt w:val="bullet"/>
      <w:lvlText w:val="•"/>
      <w:lvlJc w:val="left"/>
      <w:pPr>
        <w:ind w:left="4328" w:hanging="281"/>
      </w:pPr>
      <w:rPr>
        <w:rFonts w:hint="default"/>
        <w:lang w:val="hr-HR" w:eastAsia="en-US" w:bidi="ar-SA"/>
      </w:rPr>
    </w:lvl>
    <w:lvl w:ilvl="6" w:tplc="C9EE5606">
      <w:numFmt w:val="bullet"/>
      <w:lvlText w:val="•"/>
      <w:lvlJc w:val="left"/>
      <w:pPr>
        <w:ind w:left="5662" w:hanging="281"/>
      </w:pPr>
      <w:rPr>
        <w:rFonts w:hint="default"/>
        <w:lang w:val="hr-HR" w:eastAsia="en-US" w:bidi="ar-SA"/>
      </w:rPr>
    </w:lvl>
    <w:lvl w:ilvl="7" w:tplc="A7E0D56A">
      <w:numFmt w:val="bullet"/>
      <w:lvlText w:val="•"/>
      <w:lvlJc w:val="left"/>
      <w:pPr>
        <w:ind w:left="6997" w:hanging="281"/>
      </w:pPr>
      <w:rPr>
        <w:rFonts w:hint="default"/>
        <w:lang w:val="hr-HR" w:eastAsia="en-US" w:bidi="ar-SA"/>
      </w:rPr>
    </w:lvl>
    <w:lvl w:ilvl="8" w:tplc="CA48E23E">
      <w:numFmt w:val="bullet"/>
      <w:lvlText w:val="•"/>
      <w:lvlJc w:val="left"/>
      <w:pPr>
        <w:ind w:left="8331" w:hanging="281"/>
      </w:pPr>
      <w:rPr>
        <w:rFonts w:hint="default"/>
        <w:lang w:val="hr-HR" w:eastAsia="en-US" w:bidi="ar-SA"/>
      </w:rPr>
    </w:lvl>
  </w:abstractNum>
  <w:abstractNum w:abstractNumId="4" w15:restartNumberingAfterBreak="0">
    <w:nsid w:val="14274A4C"/>
    <w:multiLevelType w:val="hybridMultilevel"/>
    <w:tmpl w:val="24B83288"/>
    <w:lvl w:ilvl="0" w:tplc="839C944E">
      <w:start w:val="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4D26FC0"/>
    <w:multiLevelType w:val="hybridMultilevel"/>
    <w:tmpl w:val="C0808D90"/>
    <w:lvl w:ilvl="0" w:tplc="839C944E">
      <w:start w:val="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34781E"/>
    <w:multiLevelType w:val="hybridMultilevel"/>
    <w:tmpl w:val="FF424C1E"/>
    <w:lvl w:ilvl="0" w:tplc="6CF8DCAA">
      <w:start w:val="1"/>
      <w:numFmt w:val="upperRoman"/>
      <w:lvlText w:val="%1."/>
      <w:lvlJc w:val="left"/>
      <w:pPr>
        <w:ind w:left="1146"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F5069DF"/>
    <w:multiLevelType w:val="hybridMultilevel"/>
    <w:tmpl w:val="C824AB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A5B62A1"/>
    <w:multiLevelType w:val="hybridMultilevel"/>
    <w:tmpl w:val="DB70DAB6"/>
    <w:lvl w:ilvl="0" w:tplc="F5C092CA">
      <w:start w:val="1"/>
      <w:numFmt w:val="bullet"/>
      <w:lvlText w:val="-"/>
      <w:lvlJc w:val="left"/>
      <w:pPr>
        <w:tabs>
          <w:tab w:val="num" w:pos="1068"/>
        </w:tabs>
        <w:ind w:left="1068" w:hanging="360"/>
      </w:pPr>
      <w:rPr>
        <w:rFonts w:ascii="Arial" w:eastAsia="Times New Roman" w:hAnsi="Arial" w:cs="Arial" w:hint="default"/>
      </w:rPr>
    </w:lvl>
    <w:lvl w:ilvl="1" w:tplc="041A0003" w:tentative="1">
      <w:start w:val="1"/>
      <w:numFmt w:val="bullet"/>
      <w:lvlText w:val="o"/>
      <w:lvlJc w:val="left"/>
      <w:pPr>
        <w:tabs>
          <w:tab w:val="num" w:pos="1788"/>
        </w:tabs>
        <w:ind w:left="1788" w:hanging="360"/>
      </w:pPr>
      <w:rPr>
        <w:rFonts w:ascii="Courier New" w:hAnsi="Courier New" w:cs="Courier New" w:hint="default"/>
      </w:rPr>
    </w:lvl>
    <w:lvl w:ilvl="2" w:tplc="041A0005" w:tentative="1">
      <w:start w:val="1"/>
      <w:numFmt w:val="bullet"/>
      <w:lvlText w:val=""/>
      <w:lvlJc w:val="left"/>
      <w:pPr>
        <w:tabs>
          <w:tab w:val="num" w:pos="2508"/>
        </w:tabs>
        <w:ind w:left="2508" w:hanging="360"/>
      </w:pPr>
      <w:rPr>
        <w:rFonts w:ascii="Wingdings" w:hAnsi="Wingdings" w:hint="default"/>
      </w:rPr>
    </w:lvl>
    <w:lvl w:ilvl="3" w:tplc="041A0001" w:tentative="1">
      <w:start w:val="1"/>
      <w:numFmt w:val="bullet"/>
      <w:lvlText w:val=""/>
      <w:lvlJc w:val="left"/>
      <w:pPr>
        <w:tabs>
          <w:tab w:val="num" w:pos="3228"/>
        </w:tabs>
        <w:ind w:left="3228" w:hanging="360"/>
      </w:pPr>
      <w:rPr>
        <w:rFonts w:ascii="Symbol" w:hAnsi="Symbol" w:hint="default"/>
      </w:rPr>
    </w:lvl>
    <w:lvl w:ilvl="4" w:tplc="041A0003" w:tentative="1">
      <w:start w:val="1"/>
      <w:numFmt w:val="bullet"/>
      <w:lvlText w:val="o"/>
      <w:lvlJc w:val="left"/>
      <w:pPr>
        <w:tabs>
          <w:tab w:val="num" w:pos="3948"/>
        </w:tabs>
        <w:ind w:left="3948" w:hanging="360"/>
      </w:pPr>
      <w:rPr>
        <w:rFonts w:ascii="Courier New" w:hAnsi="Courier New" w:cs="Courier New" w:hint="default"/>
      </w:rPr>
    </w:lvl>
    <w:lvl w:ilvl="5" w:tplc="041A0005" w:tentative="1">
      <w:start w:val="1"/>
      <w:numFmt w:val="bullet"/>
      <w:lvlText w:val=""/>
      <w:lvlJc w:val="left"/>
      <w:pPr>
        <w:tabs>
          <w:tab w:val="num" w:pos="4668"/>
        </w:tabs>
        <w:ind w:left="4668" w:hanging="360"/>
      </w:pPr>
      <w:rPr>
        <w:rFonts w:ascii="Wingdings" w:hAnsi="Wingdings" w:hint="default"/>
      </w:rPr>
    </w:lvl>
    <w:lvl w:ilvl="6" w:tplc="041A0001" w:tentative="1">
      <w:start w:val="1"/>
      <w:numFmt w:val="bullet"/>
      <w:lvlText w:val=""/>
      <w:lvlJc w:val="left"/>
      <w:pPr>
        <w:tabs>
          <w:tab w:val="num" w:pos="5388"/>
        </w:tabs>
        <w:ind w:left="5388" w:hanging="360"/>
      </w:pPr>
      <w:rPr>
        <w:rFonts w:ascii="Symbol" w:hAnsi="Symbol" w:hint="default"/>
      </w:rPr>
    </w:lvl>
    <w:lvl w:ilvl="7" w:tplc="041A0003" w:tentative="1">
      <w:start w:val="1"/>
      <w:numFmt w:val="bullet"/>
      <w:lvlText w:val="o"/>
      <w:lvlJc w:val="left"/>
      <w:pPr>
        <w:tabs>
          <w:tab w:val="num" w:pos="6108"/>
        </w:tabs>
        <w:ind w:left="6108" w:hanging="360"/>
      </w:pPr>
      <w:rPr>
        <w:rFonts w:ascii="Courier New" w:hAnsi="Courier New" w:cs="Courier New" w:hint="default"/>
      </w:rPr>
    </w:lvl>
    <w:lvl w:ilvl="8" w:tplc="041A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3F8B6E9A"/>
    <w:multiLevelType w:val="hybridMultilevel"/>
    <w:tmpl w:val="DD98AA46"/>
    <w:lvl w:ilvl="0" w:tplc="0066C1C2">
      <w:start w:val="5"/>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0CE6155"/>
    <w:multiLevelType w:val="hybridMultilevel"/>
    <w:tmpl w:val="9B602FC2"/>
    <w:lvl w:ilvl="0" w:tplc="B4F006DE">
      <w:start w:val="5"/>
      <w:numFmt w:val="upperRoman"/>
      <w:lvlText w:val="%1."/>
      <w:lvlJc w:val="left"/>
      <w:pPr>
        <w:ind w:left="1080" w:hanging="72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15360A5"/>
    <w:multiLevelType w:val="hybridMultilevel"/>
    <w:tmpl w:val="C562BBC6"/>
    <w:lvl w:ilvl="0" w:tplc="839C944E">
      <w:start w:val="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56867AF"/>
    <w:multiLevelType w:val="hybridMultilevel"/>
    <w:tmpl w:val="E2E4C5DA"/>
    <w:lvl w:ilvl="0" w:tplc="839C944E">
      <w:start w:val="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80B01EA"/>
    <w:multiLevelType w:val="hybridMultilevel"/>
    <w:tmpl w:val="2654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D8C2A32"/>
    <w:multiLevelType w:val="hybridMultilevel"/>
    <w:tmpl w:val="19ECF10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5" w15:restartNumberingAfterBreak="0">
    <w:nsid w:val="57D8318D"/>
    <w:multiLevelType w:val="hybridMultilevel"/>
    <w:tmpl w:val="574441A2"/>
    <w:lvl w:ilvl="0" w:tplc="BA501830">
      <w:start w:val="3"/>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15:restartNumberingAfterBreak="0">
    <w:nsid w:val="5D303EC2"/>
    <w:multiLevelType w:val="hybridMultilevel"/>
    <w:tmpl w:val="B6963C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E2E5A2C"/>
    <w:multiLevelType w:val="hybridMultilevel"/>
    <w:tmpl w:val="455093A8"/>
    <w:lvl w:ilvl="0" w:tplc="041A000F">
      <w:start w:val="6"/>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15:restartNumberingAfterBreak="0">
    <w:nsid w:val="62651560"/>
    <w:multiLevelType w:val="hybridMultilevel"/>
    <w:tmpl w:val="09E4F0C6"/>
    <w:lvl w:ilvl="0" w:tplc="041A000F">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9" w15:restartNumberingAfterBreak="0">
    <w:nsid w:val="6EA73CFC"/>
    <w:multiLevelType w:val="hybridMultilevel"/>
    <w:tmpl w:val="C44AE26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6F0A21F5"/>
    <w:multiLevelType w:val="hybridMultilevel"/>
    <w:tmpl w:val="E06E9684"/>
    <w:lvl w:ilvl="0" w:tplc="839C944E">
      <w:start w:val="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B040F87"/>
    <w:multiLevelType w:val="hybridMultilevel"/>
    <w:tmpl w:val="FBB04930"/>
    <w:lvl w:ilvl="0" w:tplc="8C04DBEE">
      <w:start w:val="4"/>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15:restartNumberingAfterBreak="0">
    <w:nsid w:val="7B6E10FB"/>
    <w:multiLevelType w:val="hybridMultilevel"/>
    <w:tmpl w:val="BBD6B2CA"/>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78217844">
    <w:abstractNumId w:val="18"/>
  </w:num>
  <w:num w:numId="2" w16cid:durableId="794443541">
    <w:abstractNumId w:val="8"/>
  </w:num>
  <w:num w:numId="3" w16cid:durableId="2077046697">
    <w:abstractNumId w:val="17"/>
  </w:num>
  <w:num w:numId="4" w16cid:durableId="1819882638">
    <w:abstractNumId w:val="6"/>
  </w:num>
  <w:num w:numId="5" w16cid:durableId="1684286476">
    <w:abstractNumId w:val="2"/>
  </w:num>
  <w:num w:numId="6" w16cid:durableId="1254510781">
    <w:abstractNumId w:val="3"/>
  </w:num>
  <w:num w:numId="7" w16cid:durableId="1673071920">
    <w:abstractNumId w:val="16"/>
  </w:num>
  <w:num w:numId="8" w16cid:durableId="1259866506">
    <w:abstractNumId w:val="5"/>
  </w:num>
  <w:num w:numId="9" w16cid:durableId="494691960">
    <w:abstractNumId w:val="19"/>
  </w:num>
  <w:num w:numId="10" w16cid:durableId="2045207703">
    <w:abstractNumId w:val="21"/>
  </w:num>
  <w:num w:numId="11" w16cid:durableId="1258753068">
    <w:abstractNumId w:val="0"/>
  </w:num>
  <w:num w:numId="12" w16cid:durableId="238488784">
    <w:abstractNumId w:val="14"/>
  </w:num>
  <w:num w:numId="13" w16cid:durableId="922643168">
    <w:abstractNumId w:val="20"/>
  </w:num>
  <w:num w:numId="14" w16cid:durableId="1760904196">
    <w:abstractNumId w:val="9"/>
  </w:num>
  <w:num w:numId="15" w16cid:durableId="1493640857">
    <w:abstractNumId w:val="10"/>
  </w:num>
  <w:num w:numId="16" w16cid:durableId="1263296086">
    <w:abstractNumId w:val="1"/>
  </w:num>
  <w:num w:numId="17" w16cid:durableId="575092863">
    <w:abstractNumId w:val="11"/>
  </w:num>
  <w:num w:numId="18" w16cid:durableId="944384185">
    <w:abstractNumId w:val="12"/>
  </w:num>
  <w:num w:numId="19" w16cid:durableId="1291090288">
    <w:abstractNumId w:val="4"/>
  </w:num>
  <w:num w:numId="20" w16cid:durableId="764350865">
    <w:abstractNumId w:val="13"/>
  </w:num>
  <w:num w:numId="21" w16cid:durableId="1809325034">
    <w:abstractNumId w:val="7"/>
  </w:num>
  <w:num w:numId="22" w16cid:durableId="1431438408">
    <w:abstractNumId w:val="22"/>
  </w:num>
  <w:num w:numId="23" w16cid:durableId="20305944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0F6"/>
    <w:rsid w:val="0000647C"/>
    <w:rsid w:val="000135FA"/>
    <w:rsid w:val="0004263A"/>
    <w:rsid w:val="000879DC"/>
    <w:rsid w:val="000919C5"/>
    <w:rsid w:val="000B4F33"/>
    <w:rsid w:val="000C40C4"/>
    <w:rsid w:val="000D1949"/>
    <w:rsid w:val="00103578"/>
    <w:rsid w:val="0010758A"/>
    <w:rsid w:val="00113672"/>
    <w:rsid w:val="00126FCB"/>
    <w:rsid w:val="00127A4C"/>
    <w:rsid w:val="00132AAF"/>
    <w:rsid w:val="00136BF9"/>
    <w:rsid w:val="00146AAF"/>
    <w:rsid w:val="001474F8"/>
    <w:rsid w:val="00172008"/>
    <w:rsid w:val="001733ED"/>
    <w:rsid w:val="0018629D"/>
    <w:rsid w:val="00195211"/>
    <w:rsid w:val="00196750"/>
    <w:rsid w:val="001A3F45"/>
    <w:rsid w:val="001D39A8"/>
    <w:rsid w:val="00201F62"/>
    <w:rsid w:val="00216554"/>
    <w:rsid w:val="00216F56"/>
    <w:rsid w:val="00241D7C"/>
    <w:rsid w:val="0024423F"/>
    <w:rsid w:val="00250DFD"/>
    <w:rsid w:val="0025124C"/>
    <w:rsid w:val="00256815"/>
    <w:rsid w:val="00261263"/>
    <w:rsid w:val="00262FB6"/>
    <w:rsid w:val="00290C95"/>
    <w:rsid w:val="002A67F5"/>
    <w:rsid w:val="002A7980"/>
    <w:rsid w:val="002B2479"/>
    <w:rsid w:val="002B2A9A"/>
    <w:rsid w:val="002B7F79"/>
    <w:rsid w:val="002C2A2A"/>
    <w:rsid w:val="002D0EE3"/>
    <w:rsid w:val="002D29BE"/>
    <w:rsid w:val="002D4596"/>
    <w:rsid w:val="002D4886"/>
    <w:rsid w:val="00315154"/>
    <w:rsid w:val="00321481"/>
    <w:rsid w:val="00322FF0"/>
    <w:rsid w:val="00373BF3"/>
    <w:rsid w:val="00373D84"/>
    <w:rsid w:val="00395485"/>
    <w:rsid w:val="003A38E4"/>
    <w:rsid w:val="00432072"/>
    <w:rsid w:val="004442B9"/>
    <w:rsid w:val="00462617"/>
    <w:rsid w:val="0049364D"/>
    <w:rsid w:val="004E0D1F"/>
    <w:rsid w:val="004F7F8F"/>
    <w:rsid w:val="005034E6"/>
    <w:rsid w:val="00504EB8"/>
    <w:rsid w:val="00504EEC"/>
    <w:rsid w:val="005055AF"/>
    <w:rsid w:val="0051699A"/>
    <w:rsid w:val="00523AF4"/>
    <w:rsid w:val="005357D7"/>
    <w:rsid w:val="00565764"/>
    <w:rsid w:val="00573ED0"/>
    <w:rsid w:val="005D3E89"/>
    <w:rsid w:val="00612BC3"/>
    <w:rsid w:val="00613E2B"/>
    <w:rsid w:val="00617E44"/>
    <w:rsid w:val="006361C1"/>
    <w:rsid w:val="0068770A"/>
    <w:rsid w:val="0069104B"/>
    <w:rsid w:val="006A2F25"/>
    <w:rsid w:val="006B2C88"/>
    <w:rsid w:val="006C25DB"/>
    <w:rsid w:val="006E3FAE"/>
    <w:rsid w:val="006F7D7C"/>
    <w:rsid w:val="00711E73"/>
    <w:rsid w:val="00713C56"/>
    <w:rsid w:val="0072438F"/>
    <w:rsid w:val="007438BF"/>
    <w:rsid w:val="0075619F"/>
    <w:rsid w:val="00761361"/>
    <w:rsid w:val="007930C7"/>
    <w:rsid w:val="007A1BA3"/>
    <w:rsid w:val="007E4E7A"/>
    <w:rsid w:val="008070C7"/>
    <w:rsid w:val="008314AC"/>
    <w:rsid w:val="00853B85"/>
    <w:rsid w:val="00855645"/>
    <w:rsid w:val="00856BA3"/>
    <w:rsid w:val="00874B4E"/>
    <w:rsid w:val="008B4B9F"/>
    <w:rsid w:val="00901AE7"/>
    <w:rsid w:val="00925EA0"/>
    <w:rsid w:val="00931B54"/>
    <w:rsid w:val="00934F6D"/>
    <w:rsid w:val="00951A2F"/>
    <w:rsid w:val="009532A4"/>
    <w:rsid w:val="009542B4"/>
    <w:rsid w:val="00961CBA"/>
    <w:rsid w:val="009744A3"/>
    <w:rsid w:val="00975DEF"/>
    <w:rsid w:val="009768DF"/>
    <w:rsid w:val="009800D7"/>
    <w:rsid w:val="009B6955"/>
    <w:rsid w:val="009C5D8A"/>
    <w:rsid w:val="009D63C7"/>
    <w:rsid w:val="009E59DD"/>
    <w:rsid w:val="009F5023"/>
    <w:rsid w:val="00A1340B"/>
    <w:rsid w:val="00A156C0"/>
    <w:rsid w:val="00A30A4A"/>
    <w:rsid w:val="00A420D9"/>
    <w:rsid w:val="00A468F3"/>
    <w:rsid w:val="00A74326"/>
    <w:rsid w:val="00A7573A"/>
    <w:rsid w:val="00A972E5"/>
    <w:rsid w:val="00B020F6"/>
    <w:rsid w:val="00B04D3B"/>
    <w:rsid w:val="00B05B15"/>
    <w:rsid w:val="00B300CF"/>
    <w:rsid w:val="00B57905"/>
    <w:rsid w:val="00B65847"/>
    <w:rsid w:val="00BA5E99"/>
    <w:rsid w:val="00BA7B2C"/>
    <w:rsid w:val="00BB3F97"/>
    <w:rsid w:val="00BD050E"/>
    <w:rsid w:val="00BD2C84"/>
    <w:rsid w:val="00BF3F5D"/>
    <w:rsid w:val="00BF6861"/>
    <w:rsid w:val="00C44354"/>
    <w:rsid w:val="00C514AB"/>
    <w:rsid w:val="00C57545"/>
    <w:rsid w:val="00C7052F"/>
    <w:rsid w:val="00C9406D"/>
    <w:rsid w:val="00C94B85"/>
    <w:rsid w:val="00CA314F"/>
    <w:rsid w:val="00CA53E2"/>
    <w:rsid w:val="00CA66ED"/>
    <w:rsid w:val="00CC0C82"/>
    <w:rsid w:val="00CC7E9F"/>
    <w:rsid w:val="00CD11D4"/>
    <w:rsid w:val="00CE19AF"/>
    <w:rsid w:val="00CE4A75"/>
    <w:rsid w:val="00CF4B33"/>
    <w:rsid w:val="00D36854"/>
    <w:rsid w:val="00D50055"/>
    <w:rsid w:val="00D87D83"/>
    <w:rsid w:val="00DA3CE7"/>
    <w:rsid w:val="00DA4DB9"/>
    <w:rsid w:val="00DF7B3C"/>
    <w:rsid w:val="00E232EA"/>
    <w:rsid w:val="00E5709F"/>
    <w:rsid w:val="00E647C5"/>
    <w:rsid w:val="00E719E2"/>
    <w:rsid w:val="00E92871"/>
    <w:rsid w:val="00E9574B"/>
    <w:rsid w:val="00EB03AD"/>
    <w:rsid w:val="00EB783B"/>
    <w:rsid w:val="00ED6C07"/>
    <w:rsid w:val="00F47FC1"/>
    <w:rsid w:val="00F51E76"/>
    <w:rsid w:val="00F70BA5"/>
    <w:rsid w:val="00F92922"/>
    <w:rsid w:val="00FA00DA"/>
    <w:rsid w:val="00FA2517"/>
    <w:rsid w:val="00FC7F7D"/>
    <w:rsid w:val="00FF342D"/>
    <w:rsid w:val="00FF40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23079"/>
  <w15:chartTrackingRefBased/>
  <w15:docId w15:val="{B8D5E48F-BA77-4B80-BE85-8C7D0B6B8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rsid w:val="00951A2F"/>
    <w:pPr>
      <w:tabs>
        <w:tab w:val="center" w:pos="4536"/>
        <w:tab w:val="right" w:pos="9072"/>
      </w:tabs>
    </w:pPr>
  </w:style>
  <w:style w:type="character" w:styleId="Brojstranice">
    <w:name w:val="page number"/>
    <w:basedOn w:val="Zadanifontodlomka"/>
    <w:rsid w:val="00951A2F"/>
  </w:style>
  <w:style w:type="paragraph" w:styleId="Zaglavlje">
    <w:name w:val="header"/>
    <w:basedOn w:val="Normal"/>
    <w:rsid w:val="0068770A"/>
    <w:pPr>
      <w:tabs>
        <w:tab w:val="center" w:pos="4536"/>
        <w:tab w:val="right" w:pos="9072"/>
      </w:tabs>
    </w:pPr>
  </w:style>
  <w:style w:type="paragraph" w:styleId="Bezproreda">
    <w:name w:val="No Spacing"/>
    <w:uiPriority w:val="99"/>
    <w:qFormat/>
    <w:rsid w:val="00290C95"/>
    <w:rPr>
      <w:rFonts w:ascii="Calibri" w:eastAsia="Calibri" w:hAnsi="Calibri"/>
      <w:sz w:val="22"/>
      <w:szCs w:val="22"/>
      <w:lang w:eastAsia="en-US"/>
    </w:rPr>
  </w:style>
  <w:style w:type="paragraph" w:styleId="Tijeloteksta">
    <w:name w:val="Body Text"/>
    <w:basedOn w:val="Normal"/>
    <w:link w:val="TijelotekstaChar"/>
    <w:rsid w:val="002D29BE"/>
    <w:pPr>
      <w:spacing w:after="120"/>
    </w:pPr>
  </w:style>
  <w:style w:type="character" w:customStyle="1" w:styleId="TijelotekstaChar">
    <w:name w:val="Tijelo teksta Char"/>
    <w:basedOn w:val="Zadanifontodlomka"/>
    <w:link w:val="Tijeloteksta"/>
    <w:rsid w:val="002D29BE"/>
    <w:rPr>
      <w:sz w:val="24"/>
      <w:szCs w:val="24"/>
    </w:rPr>
  </w:style>
  <w:style w:type="paragraph" w:styleId="Odlomakpopisa">
    <w:name w:val="List Paragraph"/>
    <w:basedOn w:val="Normal"/>
    <w:uiPriority w:val="34"/>
    <w:qFormat/>
    <w:rsid w:val="003A38E4"/>
    <w:pPr>
      <w:ind w:left="720"/>
      <w:contextualSpacing/>
    </w:pPr>
  </w:style>
  <w:style w:type="paragraph" w:styleId="StandardWeb">
    <w:name w:val="Normal (Web)"/>
    <w:basedOn w:val="Normal"/>
    <w:uiPriority w:val="99"/>
    <w:unhideWhenUsed/>
    <w:rsid w:val="007930C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81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606</TotalTime>
  <Pages>1</Pages>
  <Words>3450</Words>
  <Characters>19668</Characters>
  <Application>Microsoft Office Word</Application>
  <DocSecurity>0</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temelju članka 10</vt:lpstr>
      <vt:lpstr>Na temelju članka 10</vt:lpstr>
    </vt:vector>
  </TitlesOfParts>
  <Company/>
  <LinksUpToDate>false</LinksUpToDate>
  <CharactersWithSpaces>23072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članka 10</dc:title>
  <dc:subject/>
  <dc:creator>Korisnik</dc:creator>
  <cp:keywords/>
  <cp:lastModifiedBy>Opcina Vladislavci</cp:lastModifiedBy>
  <cp:revision>42</cp:revision>
  <cp:lastPrinted>2023-03-30T08:35:00Z</cp:lastPrinted>
  <dcterms:created xsi:type="dcterms:W3CDTF">2020-03-16T09:24:00Z</dcterms:created>
  <dcterms:modified xsi:type="dcterms:W3CDTF">2026-03-16T12:57:00Z</dcterms:modified>
</cp:coreProperties>
</file>